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6F7E0" w14:textId="5C162F7E" w:rsidR="006F20E3" w:rsidRDefault="006F20E3" w:rsidP="00CD4AAD">
      <w:pPr>
        <w:spacing w:line="276" w:lineRule="auto"/>
        <w:rPr>
          <w:rFonts w:ascii="Segoe UI Light" w:hAnsi="Segoe UI Light" w:cs="Segoe UI Light"/>
          <w:color w:val="000000" w:themeColor="text1"/>
        </w:rPr>
      </w:pPr>
    </w:p>
    <w:sdt>
      <w:sdtPr>
        <w:rPr>
          <w:rFonts w:ascii="Bahnschrift Light" w:eastAsia="Times New Roman" w:hAnsi="Bahnschrift Light" w:cs="Times New Roman"/>
          <w:b/>
          <w:bCs/>
          <w:caps/>
          <w:color w:val="auto"/>
          <w:kern w:val="28"/>
          <w:sz w:val="20"/>
          <w:szCs w:val="20"/>
        </w:rPr>
        <w:id w:val="212924053"/>
        <w:docPartObj>
          <w:docPartGallery w:val="Table of Contents"/>
          <w:docPartUnique/>
        </w:docPartObj>
      </w:sdtPr>
      <w:sdtEndPr>
        <w:rPr>
          <w:rStyle w:val="Hypertextovodkaz"/>
          <w:rFonts w:ascii="Segoe UI" w:hAnsi="Segoe UI" w:cs="Arial"/>
          <w:noProof/>
          <w:color w:val="0000FF"/>
          <w:u w:val="single"/>
        </w:rPr>
      </w:sdtEndPr>
      <w:sdtContent>
        <w:p w14:paraId="74B32106" w14:textId="77777777" w:rsidR="009F73F9" w:rsidRDefault="009F73F9" w:rsidP="009F73F9">
          <w:pPr>
            <w:pStyle w:val="Nadpisobsahu"/>
          </w:pPr>
          <w:r>
            <w:t>Obsah</w:t>
          </w:r>
        </w:p>
        <w:p w14:paraId="041654F6" w14:textId="1AA8DE8F" w:rsidR="009F73F9" w:rsidRDefault="009F73F9">
          <w:pPr>
            <w:pStyle w:val="Obsah1"/>
            <w:tabs>
              <w:tab w:val="right" w:leader="dot" w:pos="9062"/>
            </w:tabs>
            <w:rPr>
              <w:rFonts w:eastAsiaTheme="minorEastAsia" w:cstheme="minorBidi"/>
              <w:b w:val="0"/>
              <w:bCs w:val="0"/>
              <w:caps w:val="0"/>
              <w:noProof/>
              <w:kern w:val="0"/>
              <w:sz w:val="22"/>
              <w:szCs w:val="22"/>
            </w:rPr>
          </w:pPr>
          <w:r w:rsidRPr="009F73F9">
            <w:rPr>
              <w:rStyle w:val="Hypertextovodkaz"/>
              <w:rFonts w:ascii="Segoe UI" w:hAnsi="Segoe UI" w:cs="Arial"/>
              <w:noProof/>
            </w:rPr>
            <w:fldChar w:fldCharType="begin"/>
          </w:r>
          <w:r w:rsidRPr="009F73F9">
            <w:rPr>
              <w:rStyle w:val="Hypertextovodkaz"/>
              <w:rFonts w:ascii="Segoe UI" w:hAnsi="Segoe UI" w:cs="Arial"/>
              <w:noProof/>
            </w:rPr>
            <w:instrText xml:space="preserve"> TOC \o "1-3" \h \z \u </w:instrText>
          </w:r>
          <w:r w:rsidRPr="009F73F9">
            <w:rPr>
              <w:rStyle w:val="Hypertextovodkaz"/>
              <w:rFonts w:ascii="Segoe UI" w:hAnsi="Segoe UI" w:cs="Arial"/>
              <w:noProof/>
            </w:rPr>
            <w:fldChar w:fldCharType="separate"/>
          </w:r>
          <w:hyperlink w:anchor="_Toc121727948" w:history="1">
            <w:r w:rsidRPr="00312AF3">
              <w:rPr>
                <w:rStyle w:val="Hypertextovodkaz"/>
                <w:rFonts w:ascii="Segoe UI" w:hAnsi="Segoe UI" w:cs="Arial"/>
                <w:noProof/>
              </w:rPr>
              <w:t>Údaje o stavbě</w:t>
            </w:r>
            <w:r>
              <w:rPr>
                <w:noProof/>
                <w:webHidden/>
              </w:rPr>
              <w:tab/>
            </w:r>
            <w:r>
              <w:rPr>
                <w:noProof/>
                <w:webHidden/>
              </w:rPr>
              <w:fldChar w:fldCharType="begin"/>
            </w:r>
            <w:r>
              <w:rPr>
                <w:noProof/>
                <w:webHidden/>
              </w:rPr>
              <w:instrText xml:space="preserve"> PAGEREF _Toc121727948 \h </w:instrText>
            </w:r>
            <w:r>
              <w:rPr>
                <w:noProof/>
                <w:webHidden/>
              </w:rPr>
            </w:r>
            <w:r>
              <w:rPr>
                <w:noProof/>
                <w:webHidden/>
              </w:rPr>
              <w:fldChar w:fldCharType="separate"/>
            </w:r>
            <w:r>
              <w:rPr>
                <w:noProof/>
                <w:webHidden/>
              </w:rPr>
              <w:t>2</w:t>
            </w:r>
            <w:r>
              <w:rPr>
                <w:noProof/>
                <w:webHidden/>
              </w:rPr>
              <w:fldChar w:fldCharType="end"/>
            </w:r>
          </w:hyperlink>
        </w:p>
        <w:p w14:paraId="5EACCDAE" w14:textId="479897A8" w:rsidR="009F73F9" w:rsidRDefault="00000000">
          <w:pPr>
            <w:pStyle w:val="Obsah1"/>
            <w:tabs>
              <w:tab w:val="right" w:leader="dot" w:pos="9062"/>
            </w:tabs>
            <w:rPr>
              <w:rFonts w:eastAsiaTheme="minorEastAsia" w:cstheme="minorBidi"/>
              <w:b w:val="0"/>
              <w:bCs w:val="0"/>
              <w:caps w:val="0"/>
              <w:noProof/>
              <w:kern w:val="0"/>
              <w:sz w:val="22"/>
              <w:szCs w:val="22"/>
            </w:rPr>
          </w:pPr>
          <w:hyperlink w:anchor="_Toc121727966" w:history="1">
            <w:r w:rsidR="009F73F9" w:rsidRPr="00312AF3">
              <w:rPr>
                <w:rStyle w:val="Hypertextovodkaz"/>
                <w:rFonts w:ascii="Segoe UI" w:hAnsi="Segoe UI" w:cs="Arial"/>
                <w:noProof/>
              </w:rPr>
              <w:t>popis stávajícího stavu</w:t>
            </w:r>
            <w:r w:rsidR="009F73F9">
              <w:rPr>
                <w:noProof/>
                <w:webHidden/>
              </w:rPr>
              <w:tab/>
            </w:r>
            <w:r w:rsidR="009F73F9">
              <w:rPr>
                <w:noProof/>
                <w:webHidden/>
              </w:rPr>
              <w:fldChar w:fldCharType="begin"/>
            </w:r>
            <w:r w:rsidR="009F73F9">
              <w:rPr>
                <w:noProof/>
                <w:webHidden/>
              </w:rPr>
              <w:instrText xml:space="preserve"> PAGEREF _Toc121727966 \h </w:instrText>
            </w:r>
            <w:r w:rsidR="009F73F9">
              <w:rPr>
                <w:noProof/>
                <w:webHidden/>
              </w:rPr>
            </w:r>
            <w:r w:rsidR="009F73F9">
              <w:rPr>
                <w:noProof/>
                <w:webHidden/>
              </w:rPr>
              <w:fldChar w:fldCharType="separate"/>
            </w:r>
            <w:r w:rsidR="009F73F9">
              <w:rPr>
                <w:noProof/>
                <w:webHidden/>
              </w:rPr>
              <w:t>3</w:t>
            </w:r>
            <w:r w:rsidR="009F73F9">
              <w:rPr>
                <w:noProof/>
                <w:webHidden/>
              </w:rPr>
              <w:fldChar w:fldCharType="end"/>
            </w:r>
          </w:hyperlink>
        </w:p>
        <w:p w14:paraId="265B83CC" w14:textId="24B3139B" w:rsidR="009F73F9" w:rsidRDefault="00000000">
          <w:pPr>
            <w:pStyle w:val="Obsah1"/>
            <w:tabs>
              <w:tab w:val="right" w:leader="dot" w:pos="9062"/>
            </w:tabs>
            <w:rPr>
              <w:rFonts w:eastAsiaTheme="minorEastAsia" w:cstheme="minorBidi"/>
              <w:b w:val="0"/>
              <w:bCs w:val="0"/>
              <w:caps w:val="0"/>
              <w:noProof/>
              <w:kern w:val="0"/>
              <w:sz w:val="22"/>
              <w:szCs w:val="22"/>
            </w:rPr>
          </w:pPr>
          <w:hyperlink w:anchor="_Toc121727967" w:history="1">
            <w:r w:rsidR="009F73F9" w:rsidRPr="00312AF3">
              <w:rPr>
                <w:rStyle w:val="Hypertextovodkaz"/>
                <w:rFonts w:ascii="Segoe UI" w:hAnsi="Segoe UI" w:cs="Arial"/>
                <w:noProof/>
              </w:rPr>
              <w:t>Bourací práce</w:t>
            </w:r>
            <w:r w:rsidR="009F73F9">
              <w:rPr>
                <w:noProof/>
                <w:webHidden/>
              </w:rPr>
              <w:tab/>
            </w:r>
            <w:r w:rsidR="009F73F9">
              <w:rPr>
                <w:noProof/>
                <w:webHidden/>
              </w:rPr>
              <w:fldChar w:fldCharType="begin"/>
            </w:r>
            <w:r w:rsidR="009F73F9">
              <w:rPr>
                <w:noProof/>
                <w:webHidden/>
              </w:rPr>
              <w:instrText xml:space="preserve"> PAGEREF _Toc121727967 \h </w:instrText>
            </w:r>
            <w:r w:rsidR="009F73F9">
              <w:rPr>
                <w:noProof/>
                <w:webHidden/>
              </w:rPr>
            </w:r>
            <w:r w:rsidR="009F73F9">
              <w:rPr>
                <w:noProof/>
                <w:webHidden/>
              </w:rPr>
              <w:fldChar w:fldCharType="separate"/>
            </w:r>
            <w:r w:rsidR="009F73F9">
              <w:rPr>
                <w:noProof/>
                <w:webHidden/>
              </w:rPr>
              <w:t>4</w:t>
            </w:r>
            <w:r w:rsidR="009F73F9">
              <w:rPr>
                <w:noProof/>
                <w:webHidden/>
              </w:rPr>
              <w:fldChar w:fldCharType="end"/>
            </w:r>
          </w:hyperlink>
        </w:p>
        <w:p w14:paraId="55D47CAC" w14:textId="046D967D" w:rsidR="009F73F9" w:rsidRDefault="00000000">
          <w:pPr>
            <w:pStyle w:val="Obsah1"/>
            <w:tabs>
              <w:tab w:val="right" w:leader="dot" w:pos="9062"/>
            </w:tabs>
            <w:rPr>
              <w:rFonts w:eastAsiaTheme="minorEastAsia" w:cstheme="minorBidi"/>
              <w:b w:val="0"/>
              <w:bCs w:val="0"/>
              <w:caps w:val="0"/>
              <w:noProof/>
              <w:kern w:val="0"/>
              <w:sz w:val="22"/>
              <w:szCs w:val="22"/>
            </w:rPr>
          </w:pPr>
          <w:hyperlink w:anchor="_Toc121727969" w:history="1">
            <w:r w:rsidR="009F73F9" w:rsidRPr="00312AF3">
              <w:rPr>
                <w:rStyle w:val="Hypertextovodkaz"/>
                <w:rFonts w:ascii="Segoe UI" w:hAnsi="Segoe UI" w:cs="Arial"/>
                <w:noProof/>
              </w:rPr>
              <w:t>Dodavatel stavebních prací je povinen:</w:t>
            </w:r>
            <w:r w:rsidR="009F73F9">
              <w:rPr>
                <w:noProof/>
                <w:webHidden/>
              </w:rPr>
              <w:tab/>
            </w:r>
            <w:r w:rsidR="009F73F9">
              <w:rPr>
                <w:noProof/>
                <w:webHidden/>
              </w:rPr>
              <w:fldChar w:fldCharType="begin"/>
            </w:r>
            <w:r w:rsidR="009F73F9">
              <w:rPr>
                <w:noProof/>
                <w:webHidden/>
              </w:rPr>
              <w:instrText xml:space="preserve"> PAGEREF _Toc121727969 \h </w:instrText>
            </w:r>
            <w:r w:rsidR="009F73F9">
              <w:rPr>
                <w:noProof/>
                <w:webHidden/>
              </w:rPr>
            </w:r>
            <w:r w:rsidR="009F73F9">
              <w:rPr>
                <w:noProof/>
                <w:webHidden/>
              </w:rPr>
              <w:fldChar w:fldCharType="separate"/>
            </w:r>
            <w:r w:rsidR="009F73F9">
              <w:rPr>
                <w:noProof/>
                <w:webHidden/>
              </w:rPr>
              <w:t>5</w:t>
            </w:r>
            <w:r w:rsidR="009F73F9">
              <w:rPr>
                <w:noProof/>
                <w:webHidden/>
              </w:rPr>
              <w:fldChar w:fldCharType="end"/>
            </w:r>
          </w:hyperlink>
        </w:p>
        <w:p w14:paraId="53BFC25A" w14:textId="6D8B1D0E" w:rsidR="009F73F9" w:rsidRDefault="00000000">
          <w:pPr>
            <w:pStyle w:val="Obsah1"/>
            <w:tabs>
              <w:tab w:val="right" w:leader="dot" w:pos="9062"/>
            </w:tabs>
            <w:rPr>
              <w:rFonts w:eastAsiaTheme="minorEastAsia" w:cstheme="minorBidi"/>
              <w:b w:val="0"/>
              <w:bCs w:val="0"/>
              <w:caps w:val="0"/>
              <w:noProof/>
              <w:kern w:val="0"/>
              <w:sz w:val="22"/>
              <w:szCs w:val="22"/>
            </w:rPr>
          </w:pPr>
          <w:hyperlink w:anchor="_Toc121727970" w:history="1">
            <w:r w:rsidR="009F73F9" w:rsidRPr="00312AF3">
              <w:rPr>
                <w:rStyle w:val="Hypertextovodkaz"/>
                <w:rFonts w:ascii="Segoe UI" w:hAnsi="Segoe UI" w:cs="Arial"/>
                <w:noProof/>
              </w:rPr>
              <w:t>Závěr</w:t>
            </w:r>
            <w:r w:rsidR="009F73F9">
              <w:rPr>
                <w:noProof/>
                <w:webHidden/>
              </w:rPr>
              <w:tab/>
            </w:r>
            <w:r w:rsidR="009F73F9">
              <w:rPr>
                <w:noProof/>
                <w:webHidden/>
              </w:rPr>
              <w:fldChar w:fldCharType="begin"/>
            </w:r>
            <w:r w:rsidR="009F73F9">
              <w:rPr>
                <w:noProof/>
                <w:webHidden/>
              </w:rPr>
              <w:instrText xml:space="preserve"> PAGEREF _Toc121727970 \h </w:instrText>
            </w:r>
            <w:r w:rsidR="009F73F9">
              <w:rPr>
                <w:noProof/>
                <w:webHidden/>
              </w:rPr>
            </w:r>
            <w:r w:rsidR="009F73F9">
              <w:rPr>
                <w:noProof/>
                <w:webHidden/>
              </w:rPr>
              <w:fldChar w:fldCharType="separate"/>
            </w:r>
            <w:r w:rsidR="009F73F9">
              <w:rPr>
                <w:noProof/>
                <w:webHidden/>
              </w:rPr>
              <w:t>6</w:t>
            </w:r>
            <w:r w:rsidR="009F73F9">
              <w:rPr>
                <w:noProof/>
                <w:webHidden/>
              </w:rPr>
              <w:fldChar w:fldCharType="end"/>
            </w:r>
          </w:hyperlink>
        </w:p>
        <w:p w14:paraId="288CEECB" w14:textId="7E8FD7CD" w:rsidR="009F73F9" w:rsidRPr="009F73F9" w:rsidRDefault="009F73F9" w:rsidP="009F73F9">
          <w:pPr>
            <w:pStyle w:val="Obsah1"/>
            <w:tabs>
              <w:tab w:val="right" w:leader="dot" w:pos="9062"/>
            </w:tabs>
            <w:rPr>
              <w:rStyle w:val="Hypertextovodkaz"/>
              <w:rFonts w:ascii="Segoe UI" w:hAnsi="Segoe UI" w:cs="Arial"/>
              <w:noProof/>
            </w:rPr>
          </w:pPr>
          <w:r w:rsidRPr="009F73F9">
            <w:rPr>
              <w:rStyle w:val="Hypertextovodkaz"/>
              <w:rFonts w:ascii="Segoe UI" w:hAnsi="Segoe UI" w:cs="Arial"/>
              <w:noProof/>
            </w:rPr>
            <w:fldChar w:fldCharType="end"/>
          </w:r>
        </w:p>
      </w:sdtContent>
    </w:sdt>
    <w:p w14:paraId="41B1A1E3" w14:textId="32D53DBE" w:rsidR="009F73F9" w:rsidRDefault="009F73F9" w:rsidP="009F73F9">
      <w:pPr>
        <w:spacing w:before="360" w:after="240"/>
        <w:ind w:right="284"/>
        <w:outlineLvl w:val="0"/>
        <w:rPr>
          <w:rFonts w:ascii="Segoe UI" w:hAnsi="Segoe UI" w:cs="Arial"/>
          <w:sz w:val="40"/>
          <w:szCs w:val="28"/>
        </w:rPr>
      </w:pPr>
    </w:p>
    <w:p w14:paraId="39AE80F5" w14:textId="76961629" w:rsidR="009F73F9" w:rsidRDefault="009F73F9" w:rsidP="009F73F9">
      <w:pPr>
        <w:spacing w:before="360" w:after="240"/>
        <w:ind w:right="284"/>
        <w:outlineLvl w:val="0"/>
        <w:rPr>
          <w:rFonts w:ascii="Segoe UI" w:hAnsi="Segoe UI" w:cs="Arial"/>
          <w:sz w:val="40"/>
          <w:szCs w:val="28"/>
        </w:rPr>
      </w:pPr>
    </w:p>
    <w:p w14:paraId="76DD16F5" w14:textId="1AC69CC8" w:rsidR="009F73F9" w:rsidRDefault="009F73F9" w:rsidP="009F73F9">
      <w:pPr>
        <w:spacing w:before="360" w:after="240"/>
        <w:ind w:right="284"/>
        <w:outlineLvl w:val="0"/>
        <w:rPr>
          <w:rFonts w:ascii="Segoe UI" w:hAnsi="Segoe UI" w:cs="Arial"/>
          <w:sz w:val="40"/>
          <w:szCs w:val="28"/>
        </w:rPr>
      </w:pPr>
    </w:p>
    <w:p w14:paraId="50796E29" w14:textId="19105E3D" w:rsidR="009F73F9" w:rsidRDefault="009F73F9" w:rsidP="009F73F9">
      <w:pPr>
        <w:spacing w:before="360" w:after="240"/>
        <w:ind w:right="284"/>
        <w:outlineLvl w:val="0"/>
        <w:rPr>
          <w:rFonts w:ascii="Segoe UI" w:hAnsi="Segoe UI" w:cs="Arial"/>
          <w:sz w:val="40"/>
          <w:szCs w:val="28"/>
        </w:rPr>
      </w:pPr>
    </w:p>
    <w:p w14:paraId="23FBF7DE" w14:textId="77777777" w:rsidR="009F73F9" w:rsidRDefault="009F73F9" w:rsidP="009F73F9">
      <w:pPr>
        <w:spacing w:before="360" w:after="240"/>
        <w:ind w:right="284"/>
        <w:outlineLvl w:val="0"/>
        <w:rPr>
          <w:rFonts w:ascii="Segoe UI" w:hAnsi="Segoe UI" w:cs="Arial"/>
          <w:sz w:val="40"/>
          <w:szCs w:val="28"/>
        </w:rPr>
      </w:pPr>
    </w:p>
    <w:p w14:paraId="2B67756D" w14:textId="3B109FE1" w:rsidR="009F73F9" w:rsidRDefault="009F73F9" w:rsidP="009F73F9">
      <w:pPr>
        <w:spacing w:before="360" w:after="240"/>
        <w:ind w:right="284"/>
        <w:outlineLvl w:val="0"/>
        <w:rPr>
          <w:rFonts w:ascii="Segoe UI" w:hAnsi="Segoe UI" w:cs="Arial"/>
          <w:sz w:val="40"/>
          <w:szCs w:val="28"/>
        </w:rPr>
      </w:pPr>
    </w:p>
    <w:p w14:paraId="07D246F2" w14:textId="28F85AFA" w:rsidR="009F73F9" w:rsidRDefault="009F73F9" w:rsidP="009F73F9">
      <w:pPr>
        <w:spacing w:before="360" w:after="240"/>
        <w:ind w:right="284"/>
        <w:outlineLvl w:val="0"/>
        <w:rPr>
          <w:rFonts w:ascii="Segoe UI" w:hAnsi="Segoe UI" w:cs="Arial"/>
          <w:sz w:val="40"/>
          <w:szCs w:val="28"/>
        </w:rPr>
      </w:pPr>
    </w:p>
    <w:p w14:paraId="5AC6F0FA" w14:textId="1D177D97" w:rsidR="009F73F9" w:rsidRDefault="009F73F9" w:rsidP="009F73F9">
      <w:pPr>
        <w:spacing w:before="360" w:after="240"/>
        <w:ind w:right="284"/>
        <w:outlineLvl w:val="0"/>
        <w:rPr>
          <w:rFonts w:ascii="Segoe UI" w:hAnsi="Segoe UI" w:cs="Arial"/>
          <w:sz w:val="40"/>
          <w:szCs w:val="28"/>
        </w:rPr>
      </w:pPr>
    </w:p>
    <w:p w14:paraId="2939CA5F" w14:textId="77777777" w:rsidR="009F73F9" w:rsidRDefault="009F73F9" w:rsidP="009F73F9">
      <w:pPr>
        <w:spacing w:before="360" w:after="240"/>
        <w:ind w:right="284"/>
        <w:outlineLvl w:val="0"/>
        <w:rPr>
          <w:rFonts w:ascii="Segoe UI" w:hAnsi="Segoe UI" w:cs="Arial"/>
          <w:sz w:val="40"/>
          <w:szCs w:val="28"/>
        </w:rPr>
      </w:pPr>
    </w:p>
    <w:p w14:paraId="5A28DE59" w14:textId="6CE6D38C" w:rsidR="009F73F9" w:rsidRDefault="009F73F9" w:rsidP="00CD4AAD">
      <w:pPr>
        <w:spacing w:line="276" w:lineRule="auto"/>
        <w:rPr>
          <w:rFonts w:ascii="Segoe UI Light" w:hAnsi="Segoe UI Light" w:cs="Segoe UI Light"/>
          <w:color w:val="000000" w:themeColor="text1"/>
        </w:rPr>
      </w:pPr>
    </w:p>
    <w:p w14:paraId="6E4E8C2E" w14:textId="5664B752" w:rsidR="009F73F9" w:rsidRDefault="009F73F9" w:rsidP="00CD4AAD">
      <w:pPr>
        <w:spacing w:line="276" w:lineRule="auto"/>
        <w:rPr>
          <w:rFonts w:ascii="Segoe UI Light" w:hAnsi="Segoe UI Light" w:cs="Segoe UI Light"/>
          <w:color w:val="000000" w:themeColor="text1"/>
        </w:rPr>
      </w:pPr>
    </w:p>
    <w:p w14:paraId="70D9B34E" w14:textId="6AC0B477" w:rsidR="009F73F9" w:rsidRDefault="009F73F9" w:rsidP="00CD4AAD">
      <w:pPr>
        <w:spacing w:line="276" w:lineRule="auto"/>
        <w:rPr>
          <w:rFonts w:ascii="Segoe UI Light" w:hAnsi="Segoe UI Light" w:cs="Segoe UI Light"/>
          <w:color w:val="000000" w:themeColor="text1"/>
        </w:rPr>
      </w:pPr>
    </w:p>
    <w:p w14:paraId="7DD82041" w14:textId="77777777" w:rsidR="009F73F9" w:rsidRDefault="009F73F9" w:rsidP="00CD4AAD">
      <w:pPr>
        <w:spacing w:line="276" w:lineRule="auto"/>
        <w:rPr>
          <w:rFonts w:ascii="Segoe UI Light" w:hAnsi="Segoe UI Light" w:cs="Segoe UI Light"/>
          <w:color w:val="000000" w:themeColor="text1"/>
        </w:rPr>
      </w:pPr>
    </w:p>
    <w:p w14:paraId="42FAD721" w14:textId="77777777" w:rsidR="006F20E3" w:rsidRPr="00C1653D" w:rsidRDefault="006F20E3" w:rsidP="006F20E3">
      <w:pPr>
        <w:spacing w:line="276" w:lineRule="auto"/>
        <w:rPr>
          <w:rFonts w:ascii="Segoe UI" w:hAnsi="Segoe UI" w:cs="Arial"/>
          <w:sz w:val="40"/>
          <w:szCs w:val="28"/>
        </w:rPr>
      </w:pPr>
      <w:r w:rsidRPr="00C1653D">
        <w:rPr>
          <w:rFonts w:ascii="Segoe UI" w:hAnsi="Segoe UI" w:cs="Arial"/>
          <w:sz w:val="40"/>
          <w:szCs w:val="28"/>
        </w:rPr>
        <w:lastRenderedPageBreak/>
        <w:t>Technická zpráva bouracích prací</w:t>
      </w:r>
    </w:p>
    <w:p w14:paraId="2C1BD898" w14:textId="77777777" w:rsidR="006F20E3" w:rsidRPr="009F73F9" w:rsidRDefault="006F20E3" w:rsidP="009F73F9">
      <w:pPr>
        <w:spacing w:before="360" w:after="240"/>
        <w:ind w:right="284"/>
        <w:outlineLvl w:val="0"/>
        <w:rPr>
          <w:rFonts w:ascii="Segoe UI" w:hAnsi="Segoe UI" w:cs="Arial"/>
          <w:sz w:val="40"/>
          <w:szCs w:val="28"/>
        </w:rPr>
      </w:pPr>
      <w:bookmarkStart w:id="0" w:name="_Toc387003799"/>
      <w:bookmarkStart w:id="1" w:name="_Toc16680158"/>
      <w:bookmarkStart w:id="2" w:name="_Toc47978126"/>
      <w:bookmarkStart w:id="3" w:name="_Toc47978293"/>
      <w:bookmarkStart w:id="4" w:name="_Toc103259559"/>
      <w:bookmarkStart w:id="5" w:name="_Toc121727948"/>
      <w:bookmarkStart w:id="6" w:name="_Toc169491981"/>
      <w:r w:rsidRPr="009F73F9">
        <w:rPr>
          <w:rFonts w:ascii="Segoe UI" w:hAnsi="Segoe UI" w:cs="Arial"/>
          <w:sz w:val="40"/>
          <w:szCs w:val="28"/>
        </w:rPr>
        <w:t>Údaje o stavbě</w:t>
      </w:r>
      <w:bookmarkEnd w:id="0"/>
      <w:bookmarkEnd w:id="1"/>
      <w:bookmarkEnd w:id="2"/>
      <w:bookmarkEnd w:id="3"/>
      <w:bookmarkEnd w:id="4"/>
      <w:bookmarkEnd w:id="5"/>
    </w:p>
    <w:p w14:paraId="4350FD42" w14:textId="77777777" w:rsidR="006F20E3" w:rsidRDefault="006F20E3" w:rsidP="006F20E3">
      <w:pPr>
        <w:pStyle w:val="Nadpis3"/>
      </w:pPr>
      <w:bookmarkStart w:id="7" w:name="_Toc16680159"/>
      <w:bookmarkStart w:id="8" w:name="_Toc47978294"/>
      <w:bookmarkStart w:id="9" w:name="_Toc103259560"/>
      <w:bookmarkStart w:id="10" w:name="_Toc121727703"/>
      <w:bookmarkStart w:id="11" w:name="_Toc121727949"/>
      <w:bookmarkEnd w:id="6"/>
      <w:r w:rsidRPr="002A5395">
        <w:t>název stavby</w:t>
      </w:r>
      <w:bookmarkEnd w:id="7"/>
      <w:bookmarkEnd w:id="8"/>
      <w:bookmarkEnd w:id="9"/>
      <w:bookmarkEnd w:id="10"/>
      <w:bookmarkEnd w:id="11"/>
      <w:r>
        <w:t xml:space="preserve"> </w:t>
      </w:r>
    </w:p>
    <w:p w14:paraId="5064FAFF" w14:textId="77777777" w:rsidR="006A221B" w:rsidRPr="00033532" w:rsidRDefault="006A221B" w:rsidP="006F20E3">
      <w:pPr>
        <w:pStyle w:val="Nadpis3"/>
        <w:rPr>
          <w:rFonts w:ascii="Bahnschrift Light" w:hAnsi="Bahnschrift Light" w:cs="Times New Roman"/>
          <w:b w:val="0"/>
          <w:sz w:val="20"/>
        </w:rPr>
      </w:pPr>
      <w:bookmarkStart w:id="12" w:name="_Toc121727704"/>
      <w:bookmarkStart w:id="13" w:name="_Toc121727950"/>
      <w:r w:rsidRPr="00033532">
        <w:rPr>
          <w:rFonts w:ascii="Bahnschrift Light" w:hAnsi="Bahnschrift Light" w:cs="Times New Roman"/>
          <w:b w:val="0"/>
          <w:sz w:val="20"/>
        </w:rPr>
        <w:t>PD – centrum technického a inovativního vzdělávání v Kyjově</w:t>
      </w:r>
      <w:r w:rsidR="006F20E3" w:rsidRPr="00033532">
        <w:rPr>
          <w:rFonts w:ascii="Bahnschrift Light" w:hAnsi="Bahnschrift Light" w:cs="Times New Roman"/>
          <w:b w:val="0"/>
          <w:sz w:val="20"/>
        </w:rPr>
        <w:t xml:space="preserve"> – </w:t>
      </w:r>
      <w:r w:rsidRPr="00033532">
        <w:rPr>
          <w:rFonts w:ascii="Bahnschrift Light" w:hAnsi="Bahnschrift Light" w:cs="Times New Roman"/>
          <w:b w:val="0"/>
          <w:sz w:val="20"/>
        </w:rPr>
        <w:t>projektová dokumentace bouracích prací</w:t>
      </w:r>
    </w:p>
    <w:bookmarkEnd w:id="12"/>
    <w:bookmarkEnd w:id="13"/>
    <w:p w14:paraId="3D26D737" w14:textId="77777777" w:rsidR="006F20E3" w:rsidRPr="00B26918" w:rsidRDefault="006F20E3" w:rsidP="006F20E3"/>
    <w:p w14:paraId="161B35AB" w14:textId="77777777" w:rsidR="006F20E3" w:rsidRPr="002A5395" w:rsidRDefault="006F20E3" w:rsidP="006F20E3">
      <w:pPr>
        <w:pStyle w:val="Nadpis3"/>
      </w:pPr>
      <w:bookmarkStart w:id="14" w:name="_Toc103259562"/>
      <w:bookmarkStart w:id="15" w:name="_Toc121727705"/>
      <w:bookmarkStart w:id="16" w:name="_Toc121727951"/>
      <w:r w:rsidRPr="002A5395">
        <w:t>místo stavby</w:t>
      </w:r>
      <w:bookmarkEnd w:id="14"/>
      <w:bookmarkEnd w:id="15"/>
      <w:bookmarkEnd w:id="16"/>
    </w:p>
    <w:p w14:paraId="007DD402"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Centrum technického a inovativního vzdělávání v Kyjově</w:t>
      </w:r>
    </w:p>
    <w:p w14:paraId="763AFBBC"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Nádražní 471/48, 697 01 Kyjov, kraj Jihomoravský</w:t>
      </w:r>
    </w:p>
    <w:p w14:paraId="4FD83F2D"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Katastrální území: Kyjov </w:t>
      </w:r>
      <w:bookmarkStart w:id="17" w:name="_Hlk131577969"/>
      <w:r w:rsidRPr="00033532">
        <w:rPr>
          <w:rFonts w:ascii="Bahnschrift Light" w:hAnsi="Bahnschrift Light" w:cs="Times New Roman"/>
          <w:b w:val="0"/>
          <w:sz w:val="20"/>
        </w:rPr>
        <w:t>[678431]</w:t>
      </w:r>
    </w:p>
    <w:bookmarkEnd w:id="17"/>
    <w:p w14:paraId="35FC8BAC" w14:textId="01223563"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Parcelní </w:t>
      </w:r>
      <w:proofErr w:type="gramStart"/>
      <w:r w:rsidRPr="00033532">
        <w:rPr>
          <w:rFonts w:ascii="Bahnschrift Light" w:hAnsi="Bahnschrift Light" w:cs="Times New Roman"/>
          <w:b w:val="0"/>
          <w:sz w:val="20"/>
        </w:rPr>
        <w:t xml:space="preserve">čísla: </w:t>
      </w:r>
      <w:r w:rsidR="00071379">
        <w:rPr>
          <w:rFonts w:ascii="Bahnschrift Light" w:hAnsi="Bahnschrift Light" w:cs="Times New Roman"/>
          <w:b w:val="0"/>
          <w:sz w:val="20"/>
        </w:rPr>
        <w:t xml:space="preserve"> </w:t>
      </w:r>
      <w:r w:rsidRPr="00033532">
        <w:rPr>
          <w:rFonts w:ascii="Bahnschrift Light" w:hAnsi="Bahnschrift Light" w:cs="Times New Roman"/>
          <w:b w:val="0"/>
          <w:sz w:val="20"/>
        </w:rPr>
        <w:t>1011</w:t>
      </w:r>
      <w:proofErr w:type="gramEnd"/>
      <w:r w:rsidRPr="00033532">
        <w:rPr>
          <w:rFonts w:ascii="Bahnschrift Light" w:hAnsi="Bahnschrift Light" w:cs="Times New Roman"/>
          <w:b w:val="0"/>
          <w:sz w:val="20"/>
        </w:rPr>
        <w:t>/5 zastavěná plocha nádvoří 4842 m</w:t>
      </w:r>
      <w:r w:rsidRPr="00033532">
        <w:rPr>
          <w:rFonts w:ascii="Bahnschrift Light" w:hAnsi="Bahnschrift Light" w:cs="Times New Roman"/>
          <w:b w:val="0"/>
          <w:sz w:val="20"/>
          <w:vertAlign w:val="superscript"/>
        </w:rPr>
        <w:t>2</w:t>
      </w:r>
    </w:p>
    <w:p w14:paraId="10AEB432" w14:textId="1DE48D58" w:rsidR="00D63040" w:rsidRPr="00033532" w:rsidRDefault="00D63040" w:rsidP="00D63040">
      <w:pPr>
        <w:pStyle w:val="Nadpis3"/>
        <w:rPr>
          <w:sz w:val="20"/>
        </w:rPr>
      </w:pPr>
      <w:r w:rsidRPr="00033532">
        <w:rPr>
          <w:sz w:val="20"/>
        </w:rPr>
        <w:tab/>
      </w:r>
      <w:r w:rsidRPr="00033532">
        <w:rPr>
          <w:sz w:val="20"/>
        </w:rPr>
        <w:tab/>
      </w:r>
      <w:r w:rsidRPr="00033532">
        <w:rPr>
          <w:rFonts w:ascii="Bahnschrift Light" w:hAnsi="Bahnschrift Light" w:cs="Times New Roman"/>
          <w:b w:val="0"/>
          <w:sz w:val="20"/>
        </w:rPr>
        <w:t>1065/9 zastavěná plocha nádvoří 12 m</w:t>
      </w:r>
      <w:r w:rsidRPr="00033532">
        <w:rPr>
          <w:rFonts w:ascii="Bahnschrift Light" w:hAnsi="Bahnschrift Light" w:cs="Times New Roman"/>
          <w:b w:val="0"/>
          <w:sz w:val="20"/>
          <w:vertAlign w:val="superscript"/>
        </w:rPr>
        <w:t>2</w:t>
      </w:r>
      <w:r w:rsidR="00A53B59" w:rsidRPr="00033532">
        <w:rPr>
          <w:rFonts w:ascii="Bahnschrift Light" w:hAnsi="Bahnschrift Light" w:cs="Times New Roman"/>
          <w:b w:val="0"/>
          <w:sz w:val="20"/>
        </w:rPr>
        <w:t xml:space="preserve"> ve vlastnictví České dráhy a.s.</w:t>
      </w:r>
    </w:p>
    <w:p w14:paraId="348715A9" w14:textId="258B7F55"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Katastrální území: </w:t>
      </w:r>
      <w:proofErr w:type="spellStart"/>
      <w:r w:rsidRPr="00033532">
        <w:rPr>
          <w:rFonts w:ascii="Bahnschrift Light" w:hAnsi="Bahnschrift Light" w:cs="Times New Roman"/>
          <w:b w:val="0"/>
          <w:sz w:val="20"/>
        </w:rPr>
        <w:t>Netčice</w:t>
      </w:r>
      <w:proofErr w:type="spellEnd"/>
      <w:r w:rsidRPr="00033532">
        <w:rPr>
          <w:rFonts w:ascii="Bahnschrift Light" w:hAnsi="Bahnschrift Light" w:cs="Times New Roman"/>
          <w:b w:val="0"/>
          <w:sz w:val="20"/>
        </w:rPr>
        <w:t xml:space="preserve"> u Kyjova [678511]</w:t>
      </w:r>
    </w:p>
    <w:p w14:paraId="3D56B582"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Parcelní čísla: st. 121 zastavěná plocha nádvoří 2097 m</w:t>
      </w:r>
      <w:r w:rsidRPr="00033532">
        <w:rPr>
          <w:rFonts w:ascii="Bahnschrift Light" w:hAnsi="Bahnschrift Light" w:cs="Times New Roman"/>
          <w:b w:val="0"/>
          <w:sz w:val="20"/>
          <w:vertAlign w:val="superscript"/>
        </w:rPr>
        <w:t>2</w:t>
      </w:r>
    </w:p>
    <w:p w14:paraId="0D1B422B" w14:textId="77777777" w:rsidR="006F20E3" w:rsidRPr="00B26918" w:rsidRDefault="006F20E3" w:rsidP="006F20E3"/>
    <w:p w14:paraId="69C627DC" w14:textId="77777777" w:rsidR="006F20E3" w:rsidRPr="002A5395" w:rsidRDefault="006F20E3" w:rsidP="006F20E3">
      <w:pPr>
        <w:pStyle w:val="Nadpis3"/>
      </w:pPr>
      <w:bookmarkStart w:id="18" w:name="_Toc47978299"/>
      <w:bookmarkStart w:id="19" w:name="_Toc103259567"/>
      <w:bookmarkStart w:id="20" w:name="_Toc121727709"/>
      <w:bookmarkStart w:id="21" w:name="_Toc121727955"/>
      <w:r>
        <w:t>Vlastník</w:t>
      </w:r>
      <w:bookmarkEnd w:id="18"/>
      <w:bookmarkEnd w:id="19"/>
      <w:r>
        <w:t xml:space="preserve"> stavby</w:t>
      </w:r>
      <w:bookmarkEnd w:id="20"/>
      <w:bookmarkEnd w:id="21"/>
    </w:p>
    <w:p w14:paraId="2076CE97"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Vlastník: </w:t>
      </w:r>
      <w:r w:rsidRPr="00033532">
        <w:rPr>
          <w:rFonts w:ascii="Bahnschrift Light" w:hAnsi="Bahnschrift Light" w:cs="Times New Roman"/>
          <w:b w:val="0"/>
          <w:sz w:val="20"/>
        </w:rPr>
        <w:tab/>
        <w:t>Jihomoravský kraj</w:t>
      </w:r>
    </w:p>
    <w:p w14:paraId="08E032A7"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Sídlo: </w:t>
      </w:r>
      <w:r w:rsidRPr="00033532">
        <w:rPr>
          <w:rFonts w:ascii="Bahnschrift Light" w:hAnsi="Bahnschrift Light" w:cs="Times New Roman"/>
          <w:b w:val="0"/>
          <w:sz w:val="20"/>
        </w:rPr>
        <w:tab/>
      </w:r>
      <w:r w:rsidRPr="00033532">
        <w:rPr>
          <w:rFonts w:ascii="Bahnschrift Light" w:hAnsi="Bahnschrift Light" w:cs="Times New Roman"/>
          <w:b w:val="0"/>
          <w:sz w:val="20"/>
        </w:rPr>
        <w:tab/>
        <w:t>Žerotínovo nám. 449/3, Veveří, 602 00 Brno</w:t>
      </w:r>
    </w:p>
    <w:p w14:paraId="1C03E233"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 xml:space="preserve">IČ: </w:t>
      </w:r>
      <w:r w:rsidRPr="00033532">
        <w:rPr>
          <w:rFonts w:ascii="Bahnschrift Light" w:hAnsi="Bahnschrift Light" w:cs="Times New Roman"/>
          <w:b w:val="0"/>
          <w:sz w:val="20"/>
        </w:rPr>
        <w:tab/>
      </w:r>
      <w:r w:rsidRPr="00033532">
        <w:rPr>
          <w:rFonts w:ascii="Bahnschrift Light" w:hAnsi="Bahnschrift Light" w:cs="Times New Roman"/>
          <w:b w:val="0"/>
          <w:sz w:val="20"/>
        </w:rPr>
        <w:tab/>
        <w:t xml:space="preserve">70888337 </w:t>
      </w:r>
    </w:p>
    <w:p w14:paraId="5C097479"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Právo hospodařit se svěřeným majetkem kraje:</w:t>
      </w:r>
    </w:p>
    <w:p w14:paraId="71C63DC4" w14:textId="77777777" w:rsidR="00D63040" w:rsidRPr="00033532"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ab/>
      </w:r>
      <w:r w:rsidRPr="00033532">
        <w:rPr>
          <w:rFonts w:ascii="Bahnschrift Light" w:hAnsi="Bahnschrift Light" w:cs="Times New Roman"/>
          <w:b w:val="0"/>
          <w:sz w:val="20"/>
        </w:rPr>
        <w:tab/>
        <w:t>Střední škola polytechnická Kyjov, příspěvková organizace</w:t>
      </w:r>
    </w:p>
    <w:p w14:paraId="70420771" w14:textId="5D3C730D" w:rsidR="006F20E3" w:rsidRDefault="00D63040" w:rsidP="00D63040">
      <w:pPr>
        <w:pStyle w:val="Nadpis3"/>
        <w:rPr>
          <w:rFonts w:ascii="Bahnschrift Light" w:hAnsi="Bahnschrift Light" w:cs="Times New Roman"/>
          <w:b w:val="0"/>
          <w:sz w:val="20"/>
        </w:rPr>
      </w:pPr>
      <w:r w:rsidRPr="00033532">
        <w:rPr>
          <w:rFonts w:ascii="Bahnschrift Light" w:hAnsi="Bahnschrift Light" w:cs="Times New Roman"/>
          <w:b w:val="0"/>
          <w:sz w:val="20"/>
        </w:rPr>
        <w:t>Sídlo:</w:t>
      </w:r>
      <w:r w:rsidRPr="00033532">
        <w:rPr>
          <w:rFonts w:ascii="Bahnschrift Light" w:hAnsi="Bahnschrift Light" w:cs="Times New Roman"/>
          <w:b w:val="0"/>
          <w:sz w:val="20"/>
        </w:rPr>
        <w:tab/>
      </w:r>
      <w:r w:rsidRPr="00033532">
        <w:rPr>
          <w:rFonts w:ascii="Bahnschrift Light" w:hAnsi="Bahnschrift Light" w:cs="Times New Roman"/>
          <w:b w:val="0"/>
          <w:sz w:val="20"/>
        </w:rPr>
        <w:tab/>
        <w:t>Havlíčkova 1223/17, 697 01 Kyjov</w:t>
      </w:r>
    </w:p>
    <w:p w14:paraId="4403E2E6" w14:textId="77777777" w:rsidR="00FA0DFA" w:rsidRPr="00FA0DFA" w:rsidRDefault="00FA0DFA" w:rsidP="00FA0DFA"/>
    <w:p w14:paraId="302463ED" w14:textId="77777777" w:rsidR="006F20E3" w:rsidRPr="002A5395" w:rsidRDefault="006F20E3" w:rsidP="006F20E3">
      <w:pPr>
        <w:pStyle w:val="Nadpis3"/>
      </w:pPr>
      <w:bookmarkStart w:id="22" w:name="_Toc121727716"/>
      <w:bookmarkStart w:id="23" w:name="_Toc121727962"/>
      <w:r>
        <w:t>Zpracovatel projektové dokumentace</w:t>
      </w:r>
      <w:bookmarkEnd w:id="22"/>
      <w:bookmarkEnd w:id="23"/>
    </w:p>
    <w:p w14:paraId="2E45235D" w14:textId="77777777" w:rsidR="006F20E3" w:rsidRPr="00033532" w:rsidRDefault="006F20E3" w:rsidP="006F20E3">
      <w:pPr>
        <w:pStyle w:val="Nadpis3"/>
        <w:rPr>
          <w:rFonts w:ascii="Bahnschrift Light" w:hAnsi="Bahnschrift Light" w:cs="Times New Roman"/>
          <w:b w:val="0"/>
          <w:sz w:val="20"/>
        </w:rPr>
      </w:pPr>
      <w:bookmarkStart w:id="24" w:name="_Toc121727717"/>
      <w:bookmarkStart w:id="25" w:name="_Toc121727963"/>
      <w:r w:rsidRPr="00033532">
        <w:rPr>
          <w:rFonts w:ascii="Bahnschrift Light" w:hAnsi="Bahnschrift Light" w:cs="Times New Roman"/>
          <w:b w:val="0"/>
          <w:sz w:val="20"/>
        </w:rPr>
        <w:t xml:space="preserve">Název: </w:t>
      </w:r>
      <w:r w:rsidRPr="00033532">
        <w:rPr>
          <w:rFonts w:ascii="Bahnschrift Light" w:hAnsi="Bahnschrift Light" w:cs="Times New Roman"/>
          <w:b w:val="0"/>
          <w:sz w:val="20"/>
        </w:rPr>
        <w:tab/>
      </w:r>
      <w:proofErr w:type="spellStart"/>
      <w:r w:rsidRPr="00033532">
        <w:rPr>
          <w:rFonts w:ascii="Bahnschrift Light" w:hAnsi="Bahnschrift Light" w:cs="Times New Roman"/>
          <w:b w:val="0"/>
          <w:sz w:val="20"/>
        </w:rPr>
        <w:t>Quality</w:t>
      </w:r>
      <w:proofErr w:type="spellEnd"/>
      <w:r w:rsidRPr="00033532">
        <w:rPr>
          <w:rFonts w:ascii="Bahnschrift Light" w:hAnsi="Bahnschrift Light" w:cs="Times New Roman"/>
          <w:b w:val="0"/>
          <w:sz w:val="20"/>
        </w:rPr>
        <w:t xml:space="preserve"> Group s.r.o.</w:t>
      </w:r>
      <w:bookmarkEnd w:id="24"/>
      <w:bookmarkEnd w:id="25"/>
    </w:p>
    <w:p w14:paraId="2D6A7456" w14:textId="77777777" w:rsidR="006F20E3" w:rsidRPr="00033532" w:rsidRDefault="006F20E3" w:rsidP="006F20E3">
      <w:pPr>
        <w:pStyle w:val="Nadpis3"/>
        <w:rPr>
          <w:rFonts w:ascii="Bahnschrift Light" w:hAnsi="Bahnschrift Light" w:cs="Times New Roman"/>
          <w:b w:val="0"/>
          <w:sz w:val="20"/>
        </w:rPr>
      </w:pPr>
      <w:bookmarkStart w:id="26" w:name="_Toc121727718"/>
      <w:bookmarkStart w:id="27" w:name="_Toc121727964"/>
      <w:r w:rsidRPr="00033532">
        <w:rPr>
          <w:rFonts w:ascii="Bahnschrift Light" w:hAnsi="Bahnschrift Light" w:cs="Times New Roman"/>
          <w:b w:val="0"/>
          <w:sz w:val="20"/>
        </w:rPr>
        <w:t>Sídlo:</w:t>
      </w:r>
      <w:r w:rsidRPr="00033532">
        <w:rPr>
          <w:rFonts w:ascii="Bahnschrift Light" w:hAnsi="Bahnschrift Light" w:cs="Times New Roman"/>
          <w:b w:val="0"/>
          <w:sz w:val="20"/>
        </w:rPr>
        <w:tab/>
      </w:r>
      <w:r w:rsidRPr="00033532">
        <w:rPr>
          <w:rFonts w:ascii="Bahnschrift Light" w:hAnsi="Bahnschrift Light" w:cs="Times New Roman"/>
          <w:b w:val="0"/>
          <w:sz w:val="20"/>
        </w:rPr>
        <w:tab/>
        <w:t>Příkop 843/4, 60 200 Brno</w:t>
      </w:r>
      <w:bookmarkEnd w:id="26"/>
      <w:bookmarkEnd w:id="27"/>
    </w:p>
    <w:p w14:paraId="67FDE101" w14:textId="77777777" w:rsidR="006F20E3" w:rsidRPr="00033532" w:rsidRDefault="006F20E3" w:rsidP="006F20E3">
      <w:pPr>
        <w:pStyle w:val="Nadpis3"/>
        <w:rPr>
          <w:rFonts w:ascii="Bahnschrift Light" w:hAnsi="Bahnschrift Light" w:cs="Times New Roman"/>
          <w:b w:val="0"/>
          <w:sz w:val="20"/>
        </w:rPr>
      </w:pPr>
      <w:bookmarkStart w:id="28" w:name="_Toc121727719"/>
      <w:bookmarkStart w:id="29" w:name="_Toc121727965"/>
      <w:r w:rsidRPr="00033532">
        <w:rPr>
          <w:rFonts w:ascii="Bahnschrift Light" w:hAnsi="Bahnschrift Light" w:cs="Times New Roman"/>
          <w:b w:val="0"/>
          <w:sz w:val="20"/>
        </w:rPr>
        <w:t xml:space="preserve">IČ: </w:t>
      </w:r>
      <w:r w:rsidRPr="00033532">
        <w:rPr>
          <w:rFonts w:ascii="Bahnschrift Light" w:hAnsi="Bahnschrift Light" w:cs="Times New Roman"/>
          <w:b w:val="0"/>
          <w:sz w:val="20"/>
        </w:rPr>
        <w:tab/>
      </w:r>
      <w:r w:rsidRPr="00033532">
        <w:rPr>
          <w:rFonts w:ascii="Bahnschrift Light" w:hAnsi="Bahnschrift Light" w:cs="Times New Roman"/>
          <w:b w:val="0"/>
          <w:sz w:val="20"/>
        </w:rPr>
        <w:tab/>
        <w:t>08879737,</w:t>
      </w:r>
      <w:bookmarkEnd w:id="28"/>
      <w:bookmarkEnd w:id="29"/>
      <w:r w:rsidRPr="00033532">
        <w:rPr>
          <w:rFonts w:ascii="Bahnschrift Light" w:hAnsi="Bahnschrift Light" w:cs="Times New Roman"/>
          <w:b w:val="0"/>
          <w:sz w:val="20"/>
        </w:rPr>
        <w:t xml:space="preserve"> </w:t>
      </w:r>
    </w:p>
    <w:p w14:paraId="11ADD46F" w14:textId="77777777" w:rsidR="006F20E3" w:rsidRPr="00033532" w:rsidRDefault="006F20E3" w:rsidP="006F20E3"/>
    <w:p w14:paraId="54BB5D78" w14:textId="77777777" w:rsidR="006F20E3" w:rsidRPr="00033532" w:rsidRDefault="006F20E3" w:rsidP="006F20E3"/>
    <w:p w14:paraId="26310E35" w14:textId="1B189159" w:rsidR="006F20E3" w:rsidRDefault="006F20E3" w:rsidP="00CD4AAD">
      <w:pPr>
        <w:spacing w:line="276" w:lineRule="auto"/>
        <w:rPr>
          <w:rFonts w:ascii="Segoe UI Light" w:hAnsi="Segoe UI Light" w:cs="Segoe UI Light"/>
          <w:color w:val="000000" w:themeColor="text1"/>
        </w:rPr>
      </w:pPr>
    </w:p>
    <w:p w14:paraId="188CBCF5" w14:textId="6A39B8A6" w:rsidR="006F20E3" w:rsidRDefault="006F20E3" w:rsidP="00CD4AAD">
      <w:pPr>
        <w:spacing w:line="276" w:lineRule="auto"/>
        <w:rPr>
          <w:rFonts w:ascii="Segoe UI Light" w:hAnsi="Segoe UI Light" w:cs="Segoe UI Light"/>
          <w:color w:val="000000" w:themeColor="text1"/>
        </w:rPr>
      </w:pPr>
    </w:p>
    <w:p w14:paraId="436DBA9B" w14:textId="639CA147" w:rsidR="006F20E3" w:rsidRDefault="006F20E3" w:rsidP="00CD4AAD">
      <w:pPr>
        <w:spacing w:line="276" w:lineRule="auto"/>
        <w:rPr>
          <w:rFonts w:ascii="Segoe UI Light" w:hAnsi="Segoe UI Light" w:cs="Segoe UI Light"/>
          <w:color w:val="000000" w:themeColor="text1"/>
        </w:rPr>
      </w:pPr>
    </w:p>
    <w:p w14:paraId="0AE3F9E3" w14:textId="66F62BD1" w:rsidR="006F20E3" w:rsidRDefault="006F20E3" w:rsidP="00CD4AAD">
      <w:pPr>
        <w:spacing w:line="276" w:lineRule="auto"/>
        <w:rPr>
          <w:rFonts w:ascii="Segoe UI Light" w:hAnsi="Segoe UI Light" w:cs="Segoe UI Light"/>
          <w:color w:val="000000" w:themeColor="text1"/>
        </w:rPr>
      </w:pPr>
    </w:p>
    <w:p w14:paraId="0CFBCD2A" w14:textId="1460D1D9" w:rsidR="006F20E3" w:rsidRDefault="006F20E3" w:rsidP="00CD4AAD">
      <w:pPr>
        <w:spacing w:line="276" w:lineRule="auto"/>
        <w:rPr>
          <w:rFonts w:ascii="Segoe UI Light" w:hAnsi="Segoe UI Light" w:cs="Segoe UI Light"/>
          <w:color w:val="000000" w:themeColor="text1"/>
        </w:rPr>
      </w:pPr>
    </w:p>
    <w:p w14:paraId="615F2F46" w14:textId="1BA5682C" w:rsidR="009F73F9" w:rsidRDefault="009F73F9" w:rsidP="00CD4AAD">
      <w:pPr>
        <w:spacing w:line="276" w:lineRule="auto"/>
        <w:rPr>
          <w:rFonts w:ascii="Segoe UI Light" w:hAnsi="Segoe UI Light" w:cs="Segoe UI Light"/>
          <w:color w:val="000000" w:themeColor="text1"/>
        </w:rPr>
      </w:pPr>
    </w:p>
    <w:p w14:paraId="339A2E5C" w14:textId="3CF1591D" w:rsidR="009F73F9" w:rsidRDefault="009F73F9" w:rsidP="00CD4AAD">
      <w:pPr>
        <w:spacing w:line="276" w:lineRule="auto"/>
        <w:rPr>
          <w:rFonts w:ascii="Segoe UI Light" w:hAnsi="Segoe UI Light" w:cs="Segoe UI Light"/>
          <w:color w:val="000000" w:themeColor="text1"/>
        </w:rPr>
      </w:pPr>
    </w:p>
    <w:p w14:paraId="11F47146" w14:textId="77777777" w:rsidR="009F73F9" w:rsidRDefault="009F73F9" w:rsidP="00CD4AAD">
      <w:pPr>
        <w:spacing w:line="276" w:lineRule="auto"/>
        <w:rPr>
          <w:rFonts w:ascii="Segoe UI Light" w:hAnsi="Segoe UI Light" w:cs="Segoe UI Light"/>
          <w:color w:val="000000" w:themeColor="text1"/>
        </w:rPr>
      </w:pPr>
    </w:p>
    <w:p w14:paraId="2EA0AFE9" w14:textId="735D19DE" w:rsidR="006F20E3" w:rsidRPr="009F73F9" w:rsidRDefault="006F20E3" w:rsidP="009F73F9">
      <w:pPr>
        <w:spacing w:before="360" w:after="240"/>
        <w:ind w:right="284"/>
        <w:outlineLvl w:val="0"/>
        <w:rPr>
          <w:rFonts w:ascii="Segoe UI" w:hAnsi="Segoe UI" w:cs="Arial"/>
          <w:sz w:val="40"/>
          <w:szCs w:val="28"/>
        </w:rPr>
      </w:pPr>
      <w:bookmarkStart w:id="30" w:name="_Toc121727966"/>
      <w:r w:rsidRPr="009F73F9">
        <w:rPr>
          <w:rFonts w:ascii="Segoe UI" w:hAnsi="Segoe UI" w:cs="Arial"/>
          <w:sz w:val="40"/>
          <w:szCs w:val="28"/>
        </w:rPr>
        <w:lastRenderedPageBreak/>
        <w:t>popis stávajícího stavu</w:t>
      </w:r>
      <w:bookmarkEnd w:id="30"/>
    </w:p>
    <w:p w14:paraId="133E566A" w14:textId="29CE3074" w:rsidR="00D63040" w:rsidRPr="00FA0DFA" w:rsidRDefault="00D63040" w:rsidP="00D63040">
      <w:pPr>
        <w:spacing w:line="276" w:lineRule="auto"/>
        <w:rPr>
          <w:rFonts w:ascii="Segoe UI Light" w:hAnsi="Segoe UI Light" w:cs="Segoe UI Light"/>
          <w:color w:val="000000" w:themeColor="text1"/>
        </w:rPr>
      </w:pPr>
      <w:r w:rsidRPr="00FA0DFA">
        <w:rPr>
          <w:rFonts w:ascii="Segoe UI Light" w:hAnsi="Segoe UI Light" w:cs="Segoe UI Light"/>
          <w:color w:val="000000" w:themeColor="text1"/>
        </w:rPr>
        <w:t xml:space="preserve">Bourací práce budou provedeny v rámci před-etapy pře výstavbou nové budovy haly autoservisu. </w:t>
      </w:r>
    </w:p>
    <w:p w14:paraId="29DE7B35" w14:textId="09B91B44" w:rsidR="00AD46D2" w:rsidRPr="00FA0DFA" w:rsidRDefault="00AD46D2" w:rsidP="00D63040">
      <w:pPr>
        <w:spacing w:line="276" w:lineRule="auto"/>
        <w:rPr>
          <w:rFonts w:ascii="Segoe UI Light" w:hAnsi="Segoe UI Light" w:cs="Segoe UI Light"/>
          <w:color w:val="000000" w:themeColor="text1"/>
        </w:rPr>
      </w:pPr>
      <w:r w:rsidRPr="00FA0DFA">
        <w:rPr>
          <w:rFonts w:ascii="Segoe UI Light" w:hAnsi="Segoe UI Light" w:cs="Segoe UI Light"/>
          <w:color w:val="000000" w:themeColor="text1"/>
        </w:rPr>
        <w:t>V</w:t>
      </w:r>
      <w:r w:rsidR="00A53B59" w:rsidRPr="00FA0DFA">
        <w:rPr>
          <w:rFonts w:ascii="Segoe UI Light" w:hAnsi="Segoe UI Light" w:cs="Segoe UI Light"/>
          <w:color w:val="000000" w:themeColor="text1"/>
        </w:rPr>
        <w:t xml:space="preserve"> areálu, v </w:t>
      </w:r>
      <w:r w:rsidRPr="00FA0DFA">
        <w:rPr>
          <w:rFonts w:ascii="Segoe UI Light" w:hAnsi="Segoe UI Light" w:cs="Segoe UI Light"/>
          <w:color w:val="000000" w:themeColor="text1"/>
        </w:rPr>
        <w:t>místech uvažované stavby se nacházejí stávající nevyužívané, nebo částečně využívané stavební objekty. Návrh bourání těchto objektů je součástí této projektové dokumentace.</w:t>
      </w:r>
    </w:p>
    <w:p w14:paraId="5985DB66" w14:textId="33FBE0DC" w:rsidR="00D63040" w:rsidRPr="00FA0DFA" w:rsidRDefault="00D63040" w:rsidP="00D63040">
      <w:pPr>
        <w:spacing w:line="276" w:lineRule="auto"/>
        <w:rPr>
          <w:rFonts w:ascii="Segoe UI Light" w:hAnsi="Segoe UI Light" w:cs="Segoe UI Light"/>
          <w:color w:val="000000" w:themeColor="text1"/>
        </w:rPr>
      </w:pPr>
      <w:r w:rsidRPr="00FA0DFA">
        <w:rPr>
          <w:rFonts w:ascii="Segoe UI Light" w:hAnsi="Segoe UI Light" w:cs="Segoe UI Light"/>
          <w:color w:val="000000" w:themeColor="text1"/>
        </w:rPr>
        <w:t>Bourací práce budou započaty těsně před zahájením výstavby nové budovy autoservisu. Z důvodu, že některé budovy vytvářejí ohraničení areálu učiliště směrem k nádraží a vzhledem k tomu, že budova SO.10</w:t>
      </w:r>
      <w:r w:rsidR="00AD46D2" w:rsidRPr="00FA0DFA">
        <w:rPr>
          <w:rFonts w:ascii="Segoe UI Light" w:hAnsi="Segoe UI Light" w:cs="Segoe UI Light"/>
          <w:color w:val="000000" w:themeColor="text1"/>
        </w:rPr>
        <w:t>7</w:t>
      </w:r>
      <w:r w:rsidRPr="00FA0DFA">
        <w:rPr>
          <w:rFonts w:ascii="Segoe UI Light" w:hAnsi="Segoe UI Light" w:cs="Segoe UI Light"/>
          <w:color w:val="000000" w:themeColor="text1"/>
        </w:rPr>
        <w:t xml:space="preserve">.01 bude po celou dobu využíván k výuce.  </w:t>
      </w:r>
    </w:p>
    <w:p w14:paraId="0F64C7F7" w14:textId="0A9255F4" w:rsidR="00305F6E" w:rsidRPr="00FA0DFA" w:rsidRDefault="00AD46D2" w:rsidP="00D63040">
      <w:pPr>
        <w:spacing w:line="276" w:lineRule="auto"/>
        <w:rPr>
          <w:rFonts w:ascii="Segoe UI Light" w:hAnsi="Segoe UI Light" w:cs="Segoe UI Light"/>
          <w:color w:val="000000" w:themeColor="text1"/>
        </w:rPr>
      </w:pPr>
      <w:r w:rsidRPr="00FA0DFA">
        <w:rPr>
          <w:rFonts w:ascii="Segoe UI Light" w:hAnsi="Segoe UI Light" w:cs="Segoe UI Light"/>
          <w:color w:val="000000" w:themeColor="text1"/>
        </w:rPr>
        <w:t>Jedná se o následující objekty</w:t>
      </w:r>
      <w:r w:rsidR="00D2492A" w:rsidRPr="00FA0DFA">
        <w:rPr>
          <w:rFonts w:ascii="Segoe UI Light" w:hAnsi="Segoe UI Light" w:cs="Segoe UI Light"/>
          <w:color w:val="000000" w:themeColor="text1"/>
        </w:rPr>
        <w:t>:</w:t>
      </w:r>
    </w:p>
    <w:p w14:paraId="7FB7AFD2" w14:textId="12490724"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w:t>
      </w:r>
      <w:proofErr w:type="gramStart"/>
      <w:r w:rsidRPr="00FA0DFA">
        <w:rPr>
          <w:rFonts w:ascii="Segoe UI Light" w:hAnsi="Segoe UI Light" w:cs="Segoe UI Light"/>
          <w:color w:val="000000" w:themeColor="text1"/>
          <w:sz w:val="20"/>
          <w:szCs w:val="20"/>
        </w:rPr>
        <w:t>01  Elektro</w:t>
      </w:r>
      <w:proofErr w:type="gramEnd"/>
      <w:r w:rsidRPr="00FA0DFA">
        <w:rPr>
          <w:rFonts w:ascii="Segoe UI Light" w:hAnsi="Segoe UI Light" w:cs="Segoe UI Light"/>
          <w:color w:val="000000" w:themeColor="text1"/>
          <w:sz w:val="20"/>
          <w:szCs w:val="20"/>
        </w:rPr>
        <w:t xml:space="preserve">-dílna. </w:t>
      </w:r>
    </w:p>
    <w:p w14:paraId="36BB7D48" w14:textId="439ECB9F"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SO.107.02 Kompresorovna</w:t>
      </w:r>
    </w:p>
    <w:p w14:paraId="7FA07811" w14:textId="77777777"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SO.107.03 Garáže</w:t>
      </w:r>
    </w:p>
    <w:p w14:paraId="71A2D6AF" w14:textId="77777777"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SO.107.04 Kůlna</w:t>
      </w:r>
    </w:p>
    <w:p w14:paraId="53FECD34" w14:textId="77777777"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SO.107.05 Přístřešek</w:t>
      </w:r>
    </w:p>
    <w:p w14:paraId="4522F776" w14:textId="77777777" w:rsidR="00305F6E" w:rsidRPr="00FA0DFA" w:rsidRDefault="00305F6E" w:rsidP="00305F6E">
      <w:pPr>
        <w:pStyle w:val="Zkladntext"/>
        <w:spacing w:line="276" w:lineRule="auto"/>
        <w:ind w:firstLine="708"/>
        <w:rPr>
          <w:rFonts w:ascii="Segoe UI Light" w:hAnsi="Segoe UI Light" w:cs="Segoe UI Light"/>
          <w:color w:val="000000" w:themeColor="text1"/>
          <w:sz w:val="20"/>
          <w:szCs w:val="20"/>
        </w:rPr>
      </w:pPr>
      <w:r w:rsidRPr="00FA0DFA">
        <w:rPr>
          <w:rFonts w:ascii="Segoe UI Light" w:hAnsi="Segoe UI Light" w:cs="Segoe UI Light"/>
          <w:color w:val="000000" w:themeColor="text1"/>
          <w:sz w:val="20"/>
          <w:szCs w:val="20"/>
        </w:rPr>
        <w:t>SO.107.06 Zděný objekt</w:t>
      </w:r>
    </w:p>
    <w:p w14:paraId="6B7732D3" w14:textId="77777777" w:rsidR="00FA0DFA" w:rsidRPr="00FA0DFA" w:rsidRDefault="00FA0DFA" w:rsidP="00305F6E">
      <w:pPr>
        <w:pStyle w:val="Zkladntext"/>
        <w:spacing w:line="276" w:lineRule="auto"/>
        <w:ind w:firstLine="708"/>
        <w:rPr>
          <w:rFonts w:ascii="Segoe UI Light" w:hAnsi="Segoe UI Light" w:cs="Segoe UI Light"/>
          <w:color w:val="000000" w:themeColor="text1"/>
        </w:rPr>
      </w:pPr>
    </w:p>
    <w:p w14:paraId="47E170AF"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2452B354"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54EC0AD5"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06C27BB8"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193EB7E1"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0B936AF6"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58DC8228"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4FD9ED3F"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331F0472"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6A293885"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6526C747"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2C2ED2C7"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3A0D7FE5"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447342AB" w14:textId="77777777" w:rsidR="00FA0DFA" w:rsidRDefault="00FA0DFA" w:rsidP="00305F6E">
      <w:pPr>
        <w:pStyle w:val="Zkladntext"/>
        <w:spacing w:line="276" w:lineRule="auto"/>
        <w:ind w:firstLine="708"/>
        <w:rPr>
          <w:rFonts w:ascii="Segoe UI Light" w:hAnsi="Segoe UI Light" w:cs="Segoe UI Light"/>
          <w:color w:val="000000" w:themeColor="text1"/>
          <w:sz w:val="20"/>
          <w:szCs w:val="20"/>
        </w:rPr>
      </w:pPr>
    </w:p>
    <w:p w14:paraId="336A3B59" w14:textId="77777777" w:rsidR="00FA0DFA" w:rsidRPr="00305F6E" w:rsidRDefault="00FA0DFA" w:rsidP="00305F6E">
      <w:pPr>
        <w:pStyle w:val="Zkladntext"/>
        <w:spacing w:line="276" w:lineRule="auto"/>
        <w:ind w:firstLine="708"/>
        <w:rPr>
          <w:rFonts w:ascii="Segoe UI Light" w:hAnsi="Segoe UI Light" w:cs="Segoe UI Light"/>
          <w:color w:val="000000" w:themeColor="text1"/>
          <w:sz w:val="20"/>
          <w:szCs w:val="20"/>
        </w:rPr>
      </w:pPr>
    </w:p>
    <w:p w14:paraId="34477A25" w14:textId="7D4122E2" w:rsidR="00305F6E" w:rsidRPr="00D2492A" w:rsidRDefault="00305F6E" w:rsidP="00305F6E">
      <w:pPr>
        <w:pStyle w:val="Zkladntext"/>
        <w:spacing w:line="276" w:lineRule="auto"/>
        <w:rPr>
          <w:rFonts w:ascii="Segoe UI Light" w:hAnsi="Segoe UI Light" w:cs="Segoe UI Light"/>
          <w:color w:val="000000" w:themeColor="text1"/>
          <w:u w:val="single"/>
        </w:rPr>
      </w:pPr>
      <w:r w:rsidRPr="00D2492A">
        <w:rPr>
          <w:rFonts w:ascii="Segoe UI Light" w:hAnsi="Segoe UI Light" w:cs="Segoe UI Light"/>
          <w:color w:val="000000" w:themeColor="text1"/>
          <w:u w:val="single"/>
        </w:rPr>
        <w:lastRenderedPageBreak/>
        <w:t xml:space="preserve">SO.107.01 Elektro-dílna. </w:t>
      </w:r>
    </w:p>
    <w:p w14:paraId="79D733CE" w14:textId="4B59162F" w:rsidR="006356BB" w:rsidRPr="00033532" w:rsidRDefault="006356BB" w:rsidP="006356BB">
      <w:pPr>
        <w:pStyle w:val="Zkladntext"/>
        <w:spacing w:line="276" w:lineRule="auto"/>
        <w:ind w:left="720"/>
        <w:rPr>
          <w:rFonts w:ascii="Segoe UI Light" w:hAnsi="Segoe UI Light" w:cs="Segoe UI Light"/>
          <w:color w:val="FF0000"/>
          <w:sz w:val="20"/>
          <w:szCs w:val="20"/>
        </w:rPr>
      </w:pPr>
      <w:r w:rsidRPr="00033532">
        <w:rPr>
          <w:rFonts w:ascii="Segoe UI Light" w:hAnsi="Segoe UI Light" w:cs="Segoe UI Light"/>
          <w:color w:val="000000" w:themeColor="text1"/>
          <w:sz w:val="20"/>
          <w:szCs w:val="20"/>
        </w:rPr>
        <w:t>Jedná se o zděnou jednopodlažní budovu ve tvaru písmene L zastřešenou plochou mírně sklonitou střechou. Delší část o rozměrech 16 x 10,7 m je orientovaná podél hrance pozemku a kratší část orientovanou kolmo o rozměrech 19x4,</w:t>
      </w:r>
      <w:proofErr w:type="gramStart"/>
      <w:r w:rsidRPr="00033532">
        <w:rPr>
          <w:rFonts w:ascii="Segoe UI Light" w:hAnsi="Segoe UI Light" w:cs="Segoe UI Light"/>
          <w:color w:val="000000" w:themeColor="text1"/>
          <w:sz w:val="20"/>
          <w:szCs w:val="20"/>
        </w:rPr>
        <w:t>7m</w:t>
      </w:r>
      <w:proofErr w:type="gramEnd"/>
      <w:r w:rsidR="00A5655B" w:rsidRPr="00033532">
        <w:rPr>
          <w:rFonts w:ascii="Segoe UI Light" w:hAnsi="Segoe UI Light" w:cs="Segoe UI Light"/>
          <w:color w:val="000000" w:themeColor="text1"/>
          <w:sz w:val="20"/>
          <w:szCs w:val="20"/>
        </w:rPr>
        <w:t>.</w:t>
      </w:r>
      <w:r w:rsidRPr="00033532">
        <w:rPr>
          <w:rFonts w:ascii="Segoe UI Light" w:hAnsi="Segoe UI Light" w:cs="Segoe UI Light"/>
          <w:color w:val="000000" w:themeColor="text1"/>
          <w:sz w:val="20"/>
          <w:szCs w:val="20"/>
        </w:rPr>
        <w:t xml:space="preserve"> </w:t>
      </w:r>
      <w:r w:rsidR="00A5655B" w:rsidRPr="00033532">
        <w:rPr>
          <w:rFonts w:ascii="Segoe UI Light" w:hAnsi="Segoe UI Light" w:cs="Segoe UI Light"/>
          <w:color w:val="000000" w:themeColor="text1"/>
          <w:sz w:val="20"/>
          <w:szCs w:val="20"/>
        </w:rPr>
        <w:t>T</w:t>
      </w:r>
      <w:r w:rsidRPr="00033532">
        <w:rPr>
          <w:rFonts w:ascii="Segoe UI Light" w:hAnsi="Segoe UI Light" w:cs="Segoe UI Light"/>
          <w:color w:val="000000" w:themeColor="text1"/>
          <w:sz w:val="20"/>
          <w:szCs w:val="20"/>
        </w:rPr>
        <w:t xml:space="preserve">ato část je v současnosti využívána jako opravárenská dílna pro výuku. </w:t>
      </w:r>
      <w:r w:rsidR="00A5655B" w:rsidRPr="00033532">
        <w:rPr>
          <w:rFonts w:ascii="Segoe UI Light" w:hAnsi="Segoe UI Light" w:cs="Segoe UI Light"/>
          <w:color w:val="000000" w:themeColor="text1"/>
          <w:sz w:val="20"/>
          <w:szCs w:val="20"/>
        </w:rPr>
        <w:t xml:space="preserve">Delší část budovy je postavena na pozemku </w:t>
      </w:r>
      <w:proofErr w:type="spellStart"/>
      <w:r w:rsidR="00A5655B" w:rsidRPr="00033532">
        <w:rPr>
          <w:rFonts w:ascii="Segoe UI Light" w:hAnsi="Segoe UI Light" w:cs="Segoe UI Light"/>
          <w:color w:val="000000" w:themeColor="text1"/>
          <w:sz w:val="20"/>
          <w:szCs w:val="20"/>
        </w:rPr>
        <w:t>p.č</w:t>
      </w:r>
      <w:proofErr w:type="spellEnd"/>
      <w:r w:rsidR="00A5655B" w:rsidRPr="00033532">
        <w:rPr>
          <w:rFonts w:ascii="Segoe UI Light" w:hAnsi="Segoe UI Light" w:cs="Segoe UI Light"/>
          <w:color w:val="000000" w:themeColor="text1"/>
          <w:sz w:val="20"/>
          <w:szCs w:val="20"/>
        </w:rPr>
        <w:t xml:space="preserve">. st. 1011/5 v katastrálním území </w:t>
      </w:r>
      <w:proofErr w:type="gramStart"/>
      <w:r w:rsidR="00A5655B" w:rsidRPr="00033532">
        <w:rPr>
          <w:rFonts w:ascii="Segoe UI Light" w:hAnsi="Segoe UI Light" w:cs="Segoe UI Light"/>
          <w:color w:val="000000" w:themeColor="text1"/>
          <w:sz w:val="20"/>
          <w:szCs w:val="20"/>
        </w:rPr>
        <w:t>Kyjov  ve</w:t>
      </w:r>
      <w:proofErr w:type="gramEnd"/>
      <w:r w:rsidR="00A5655B" w:rsidRPr="00033532">
        <w:rPr>
          <w:rFonts w:ascii="Segoe UI Light" w:hAnsi="Segoe UI Light" w:cs="Segoe UI Light"/>
          <w:color w:val="000000" w:themeColor="text1"/>
          <w:sz w:val="20"/>
          <w:szCs w:val="20"/>
        </w:rPr>
        <w:t xml:space="preserve"> vlastnictví JMK. </w:t>
      </w:r>
      <w:r w:rsidRPr="00033532">
        <w:rPr>
          <w:rFonts w:ascii="Segoe UI Light" w:hAnsi="Segoe UI Light" w:cs="Segoe UI Light"/>
          <w:color w:val="000000" w:themeColor="text1"/>
          <w:sz w:val="20"/>
          <w:szCs w:val="20"/>
        </w:rPr>
        <w:t xml:space="preserve">Kratší část budovy je postavena na pozemku </w:t>
      </w:r>
      <w:proofErr w:type="spellStart"/>
      <w:r w:rsidRPr="00033532">
        <w:rPr>
          <w:rFonts w:ascii="Segoe UI Light" w:hAnsi="Segoe UI Light" w:cs="Segoe UI Light"/>
          <w:color w:val="000000" w:themeColor="text1"/>
          <w:sz w:val="20"/>
          <w:szCs w:val="20"/>
        </w:rPr>
        <w:t>p.č</w:t>
      </w:r>
      <w:proofErr w:type="spellEnd"/>
      <w:r w:rsidRPr="00033532">
        <w:rPr>
          <w:rFonts w:ascii="Segoe UI Light" w:hAnsi="Segoe UI Light" w:cs="Segoe UI Light"/>
          <w:color w:val="000000" w:themeColor="text1"/>
          <w:sz w:val="20"/>
          <w:szCs w:val="20"/>
        </w:rPr>
        <w:t>. st. 1065/9</w:t>
      </w:r>
      <w:r w:rsidR="00A5655B" w:rsidRPr="00033532">
        <w:rPr>
          <w:rFonts w:ascii="Segoe UI Light" w:hAnsi="Segoe UI Light" w:cs="Segoe UI Light"/>
          <w:color w:val="000000" w:themeColor="text1"/>
          <w:sz w:val="20"/>
          <w:szCs w:val="20"/>
        </w:rPr>
        <w:t xml:space="preserve"> v katastrálním území Kyjov </w:t>
      </w:r>
      <w:r w:rsidRPr="00033532">
        <w:rPr>
          <w:rFonts w:ascii="Segoe UI Light" w:hAnsi="Segoe UI Light" w:cs="Segoe UI Light"/>
          <w:color w:val="000000" w:themeColor="text1"/>
          <w:sz w:val="20"/>
          <w:szCs w:val="20"/>
        </w:rPr>
        <w:t xml:space="preserve">ve vlastnictví Českých drah </w:t>
      </w:r>
      <w:proofErr w:type="gramStart"/>
      <w:r w:rsidRPr="00033532">
        <w:rPr>
          <w:rFonts w:ascii="Segoe UI Light" w:hAnsi="Segoe UI Light" w:cs="Segoe UI Light"/>
          <w:color w:val="000000" w:themeColor="text1"/>
          <w:sz w:val="20"/>
          <w:szCs w:val="20"/>
        </w:rPr>
        <w:t>a.s..</w:t>
      </w:r>
      <w:proofErr w:type="gramEnd"/>
      <w:r w:rsidRPr="00033532">
        <w:rPr>
          <w:rFonts w:ascii="Segoe UI Light" w:hAnsi="Segoe UI Light" w:cs="Segoe UI Light"/>
          <w:color w:val="000000" w:themeColor="text1"/>
          <w:sz w:val="20"/>
          <w:szCs w:val="20"/>
        </w:rPr>
        <w:t xml:space="preserve"> Tato část budovy je v současnosti bez využití, je přístupná z areálu učiliště. Ze strany Českých drah je objekt nepřístupný</w:t>
      </w:r>
      <w:r w:rsidR="00AD46D2" w:rsidRPr="00033532">
        <w:rPr>
          <w:rFonts w:ascii="Segoe UI Light" w:hAnsi="Segoe UI Light" w:cs="Segoe UI Light"/>
          <w:color w:val="000000" w:themeColor="text1"/>
          <w:sz w:val="20"/>
          <w:szCs w:val="20"/>
        </w:rPr>
        <w:t xml:space="preserve"> a nikdy nebyl Českými dráhami využíván.</w:t>
      </w:r>
      <w:r w:rsidR="004D7DD6" w:rsidRPr="00033532">
        <w:rPr>
          <w:rFonts w:ascii="Segoe UI Light" w:hAnsi="Segoe UI Light" w:cs="Segoe UI Light"/>
          <w:color w:val="000000" w:themeColor="text1"/>
          <w:sz w:val="20"/>
          <w:szCs w:val="20"/>
        </w:rPr>
        <w:t xml:space="preserve"> </w:t>
      </w:r>
      <w:bookmarkStart w:id="31" w:name="_Hlk135723640"/>
    </w:p>
    <w:bookmarkEnd w:id="31"/>
    <w:p w14:paraId="377A9785" w14:textId="3B3B0D95" w:rsidR="006F2914" w:rsidRPr="00033532" w:rsidRDefault="006F2914"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Objekt je zděný vyzděný z cihel vápenných plných na maltu </w:t>
      </w:r>
      <w:proofErr w:type="gramStart"/>
      <w:r w:rsidRPr="00033532">
        <w:rPr>
          <w:rFonts w:ascii="Segoe UI Light" w:hAnsi="Segoe UI Light" w:cs="Segoe UI Light"/>
          <w:color w:val="000000" w:themeColor="text1"/>
          <w:sz w:val="20"/>
          <w:szCs w:val="20"/>
        </w:rPr>
        <w:t>vápennou</w:t>
      </w:r>
      <w:proofErr w:type="gramEnd"/>
      <w:r w:rsidRPr="00033532">
        <w:rPr>
          <w:rFonts w:ascii="Segoe UI Light" w:hAnsi="Segoe UI Light" w:cs="Segoe UI Light"/>
          <w:color w:val="000000" w:themeColor="text1"/>
          <w:sz w:val="20"/>
          <w:szCs w:val="20"/>
        </w:rPr>
        <w:t xml:space="preserve"> popřípadě vápenocementovou v tloušťce 450 mm. </w:t>
      </w:r>
      <w:r w:rsidR="00722430" w:rsidRPr="00033532">
        <w:rPr>
          <w:rFonts w:ascii="Segoe UI Light" w:hAnsi="Segoe UI Light" w:cs="Segoe UI Light"/>
          <w:color w:val="000000" w:themeColor="text1"/>
          <w:sz w:val="20"/>
          <w:szCs w:val="20"/>
        </w:rPr>
        <w:t xml:space="preserve">Sloupy uvnitř dispozice jsou z monolitického železobetonu. </w:t>
      </w:r>
      <w:r w:rsidRPr="00033532">
        <w:rPr>
          <w:rFonts w:ascii="Segoe UI Light" w:hAnsi="Segoe UI Light" w:cs="Segoe UI Light"/>
          <w:color w:val="000000" w:themeColor="text1"/>
          <w:sz w:val="20"/>
          <w:szCs w:val="20"/>
        </w:rPr>
        <w:t xml:space="preserve">Stropní konstrukce nad </w:t>
      </w:r>
      <w:r w:rsidR="0068343A" w:rsidRPr="00033532">
        <w:rPr>
          <w:rFonts w:ascii="Segoe UI Light" w:hAnsi="Segoe UI Light" w:cs="Segoe UI Light"/>
          <w:color w:val="000000" w:themeColor="text1"/>
          <w:sz w:val="20"/>
          <w:szCs w:val="20"/>
        </w:rPr>
        <w:t>celým půdorysem je z monolitického železobetonu</w:t>
      </w:r>
      <w:r w:rsidR="0001398C" w:rsidRPr="00033532">
        <w:rPr>
          <w:rFonts w:ascii="Segoe UI Light" w:hAnsi="Segoe UI Light" w:cs="Segoe UI Light"/>
          <w:color w:val="000000" w:themeColor="text1"/>
          <w:sz w:val="20"/>
          <w:szCs w:val="20"/>
        </w:rPr>
        <w:t xml:space="preserve">, nad kratší částí je stropní desky vybetonovaná v šikmé poloze. Střešní krytina nad celým půdorysem je z natavených asfaltových pásů na podkladní betonovou vrstvu. Spádová vrstva nad delší částí budovy je pravděpodobně ze škváry, nad kratší částí je spád vytvořen vlastní stropní deskou vybetonovanou v šikmé poloze. Veškeré oplechování je z pozinkovaného plechu. Výplně otvorů jsou jak plastové, tak dřevěné a ocelové. </w:t>
      </w:r>
    </w:p>
    <w:p w14:paraId="4B1193D1" w14:textId="28E81882" w:rsidR="002D4CB6" w:rsidRDefault="00095789" w:rsidP="00305F6E">
      <w:pPr>
        <w:pStyle w:val="Zkladntext"/>
        <w:spacing w:line="276" w:lineRule="auto"/>
        <w:rPr>
          <w:rFonts w:ascii="Segoe UI Light" w:hAnsi="Segoe UI Light" w:cs="Segoe UI Light"/>
          <w:color w:val="000000" w:themeColor="text1"/>
        </w:rPr>
      </w:pPr>
      <w:r w:rsidRPr="00095789">
        <w:rPr>
          <w:rFonts w:ascii="Segoe UI Light" w:hAnsi="Segoe UI Light" w:cs="Segoe UI Light"/>
          <w:noProof/>
          <w:color w:val="000000" w:themeColor="text1"/>
        </w:rPr>
        <w:drawing>
          <wp:inline distT="0" distB="0" distL="0" distR="0" wp14:anchorId="1316A522" wp14:editId="602C218F">
            <wp:extent cx="2447637" cy="1900628"/>
            <wp:effectExtent l="0" t="0" r="0" b="4445"/>
            <wp:docPr id="125557440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574404" name=""/>
                    <pic:cNvPicPr/>
                  </pic:nvPicPr>
                  <pic:blipFill>
                    <a:blip r:embed="rId6"/>
                    <a:stretch>
                      <a:fillRect/>
                    </a:stretch>
                  </pic:blipFill>
                  <pic:spPr>
                    <a:xfrm>
                      <a:off x="0" y="0"/>
                      <a:ext cx="2451228" cy="1903416"/>
                    </a:xfrm>
                    <a:prstGeom prst="rect">
                      <a:avLst/>
                    </a:prstGeom>
                  </pic:spPr>
                </pic:pic>
              </a:graphicData>
            </a:graphic>
          </wp:inline>
        </w:drawing>
      </w:r>
      <w:r>
        <w:rPr>
          <w:rFonts w:ascii="Segoe UI Light" w:hAnsi="Segoe UI Light" w:cs="Segoe UI Light"/>
          <w:color w:val="000000" w:themeColor="text1"/>
        </w:rPr>
        <w:t xml:space="preserve">    </w:t>
      </w:r>
      <w:r w:rsidRPr="00095789">
        <w:rPr>
          <w:rFonts w:ascii="Segoe UI Light" w:hAnsi="Segoe UI Light" w:cs="Segoe UI Light"/>
          <w:noProof/>
          <w:color w:val="000000" w:themeColor="text1"/>
        </w:rPr>
        <w:drawing>
          <wp:inline distT="0" distB="0" distL="0" distR="0" wp14:anchorId="6349D4BB" wp14:editId="21443234">
            <wp:extent cx="3182886" cy="1892820"/>
            <wp:effectExtent l="0" t="0" r="0" b="0"/>
            <wp:docPr id="1670664505" name="Obrázek 1" descr="Obsah obrázku venku, okno, obloha, rostli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664505" name="Obrázek 1" descr="Obsah obrázku venku, okno, obloha, rostlina&#10;&#10;Popis byl vytvořen automaticky"/>
                    <pic:cNvPicPr/>
                  </pic:nvPicPr>
                  <pic:blipFill>
                    <a:blip r:embed="rId7"/>
                    <a:stretch>
                      <a:fillRect/>
                    </a:stretch>
                  </pic:blipFill>
                  <pic:spPr>
                    <a:xfrm>
                      <a:off x="0" y="0"/>
                      <a:ext cx="3261588" cy="1939623"/>
                    </a:xfrm>
                    <a:prstGeom prst="rect">
                      <a:avLst/>
                    </a:prstGeom>
                  </pic:spPr>
                </pic:pic>
              </a:graphicData>
            </a:graphic>
          </wp:inline>
        </w:drawing>
      </w:r>
    </w:p>
    <w:p w14:paraId="33B626A3" w14:textId="5046CB48" w:rsidR="00F65A73" w:rsidRDefault="00095789" w:rsidP="00305F6E">
      <w:pPr>
        <w:pStyle w:val="Zkladntext"/>
        <w:spacing w:line="276" w:lineRule="auto"/>
        <w:rPr>
          <w:rFonts w:ascii="Segoe UI Light" w:hAnsi="Segoe UI Light" w:cs="Segoe UI Light"/>
          <w:color w:val="000000" w:themeColor="text1"/>
        </w:rPr>
      </w:pPr>
      <w:r w:rsidRPr="00095789">
        <w:rPr>
          <w:rFonts w:ascii="Segoe UI Light" w:hAnsi="Segoe UI Light" w:cs="Segoe UI Light"/>
          <w:noProof/>
          <w:color w:val="000000" w:themeColor="text1"/>
        </w:rPr>
        <w:drawing>
          <wp:inline distT="0" distB="0" distL="0" distR="0" wp14:anchorId="7E0AEAB5" wp14:editId="4D996437">
            <wp:extent cx="2526657" cy="1611746"/>
            <wp:effectExtent l="0" t="0" r="7620" b="7620"/>
            <wp:docPr id="166650629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506292" name=""/>
                    <pic:cNvPicPr/>
                  </pic:nvPicPr>
                  <pic:blipFill>
                    <a:blip r:embed="rId8"/>
                    <a:stretch>
                      <a:fillRect/>
                    </a:stretch>
                  </pic:blipFill>
                  <pic:spPr>
                    <a:xfrm>
                      <a:off x="0" y="0"/>
                      <a:ext cx="2551372" cy="1627512"/>
                    </a:xfrm>
                    <a:prstGeom prst="rect">
                      <a:avLst/>
                    </a:prstGeom>
                  </pic:spPr>
                </pic:pic>
              </a:graphicData>
            </a:graphic>
          </wp:inline>
        </w:drawing>
      </w:r>
      <w:r>
        <w:rPr>
          <w:rFonts w:ascii="Segoe UI Light" w:hAnsi="Segoe UI Light" w:cs="Segoe UI Light"/>
          <w:color w:val="000000" w:themeColor="text1"/>
        </w:rPr>
        <w:t>;</w:t>
      </w:r>
    </w:p>
    <w:p w14:paraId="6DDC6FC4" w14:textId="77777777" w:rsidR="00F65A73" w:rsidRDefault="00F65A73" w:rsidP="00305F6E">
      <w:pPr>
        <w:pStyle w:val="Zkladntext"/>
        <w:spacing w:line="276" w:lineRule="auto"/>
        <w:rPr>
          <w:rFonts w:ascii="Segoe UI Light" w:hAnsi="Segoe UI Light" w:cs="Segoe UI Light"/>
          <w:color w:val="000000" w:themeColor="text1"/>
        </w:rPr>
      </w:pPr>
    </w:p>
    <w:p w14:paraId="77E8BA5F" w14:textId="77777777" w:rsidR="00FA0DFA" w:rsidRDefault="00FA0DFA" w:rsidP="00305F6E">
      <w:pPr>
        <w:pStyle w:val="Zkladntext"/>
        <w:spacing w:line="276" w:lineRule="auto"/>
        <w:rPr>
          <w:rFonts w:ascii="Segoe UI Light" w:hAnsi="Segoe UI Light" w:cs="Segoe UI Light"/>
          <w:color w:val="000000" w:themeColor="text1"/>
        </w:rPr>
      </w:pPr>
    </w:p>
    <w:p w14:paraId="37F92295" w14:textId="77777777" w:rsidR="00FA0DFA" w:rsidRDefault="00FA0DFA" w:rsidP="00305F6E">
      <w:pPr>
        <w:pStyle w:val="Zkladntext"/>
        <w:spacing w:line="276" w:lineRule="auto"/>
        <w:rPr>
          <w:rFonts w:ascii="Segoe UI Light" w:hAnsi="Segoe UI Light" w:cs="Segoe UI Light"/>
          <w:color w:val="000000" w:themeColor="text1"/>
        </w:rPr>
      </w:pPr>
    </w:p>
    <w:p w14:paraId="6BCAC461" w14:textId="77777777" w:rsidR="00FA0DFA" w:rsidRDefault="00FA0DFA" w:rsidP="00305F6E">
      <w:pPr>
        <w:pStyle w:val="Zkladntext"/>
        <w:spacing w:line="276" w:lineRule="auto"/>
        <w:rPr>
          <w:rFonts w:ascii="Segoe UI Light" w:hAnsi="Segoe UI Light" w:cs="Segoe UI Light"/>
          <w:color w:val="000000" w:themeColor="text1"/>
        </w:rPr>
      </w:pPr>
    </w:p>
    <w:p w14:paraId="3525A167" w14:textId="77777777" w:rsidR="00305F6E" w:rsidRPr="00D2492A" w:rsidRDefault="00305F6E" w:rsidP="00305F6E">
      <w:pPr>
        <w:pStyle w:val="Zkladntext"/>
        <w:spacing w:line="276" w:lineRule="auto"/>
        <w:rPr>
          <w:rFonts w:ascii="Segoe UI Light" w:hAnsi="Segoe UI Light" w:cs="Segoe UI Light"/>
          <w:color w:val="000000" w:themeColor="text1"/>
          <w:u w:val="single"/>
        </w:rPr>
      </w:pPr>
      <w:r w:rsidRPr="00D2492A">
        <w:rPr>
          <w:rFonts w:ascii="Segoe UI Light" w:hAnsi="Segoe UI Light" w:cs="Segoe UI Light"/>
          <w:color w:val="000000" w:themeColor="text1"/>
          <w:u w:val="single"/>
        </w:rPr>
        <w:lastRenderedPageBreak/>
        <w:t>SO.107.02 Kompresorovna</w:t>
      </w:r>
    </w:p>
    <w:p w14:paraId="169B9095" w14:textId="5E807BD5" w:rsidR="006F2914" w:rsidRPr="00033532" w:rsidRDefault="006F2914" w:rsidP="006F2914">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Stavba se nachází na pozemku </w:t>
      </w:r>
      <w:proofErr w:type="spellStart"/>
      <w:r w:rsidRPr="00033532">
        <w:rPr>
          <w:rFonts w:ascii="Segoe UI Light" w:hAnsi="Segoe UI Light" w:cs="Segoe UI Light"/>
          <w:color w:val="000000" w:themeColor="text1"/>
          <w:sz w:val="20"/>
          <w:szCs w:val="20"/>
        </w:rPr>
        <w:t>p.č</w:t>
      </w:r>
      <w:proofErr w:type="spellEnd"/>
      <w:r w:rsidRPr="00033532">
        <w:rPr>
          <w:rFonts w:ascii="Segoe UI Light" w:hAnsi="Segoe UI Light" w:cs="Segoe UI Light"/>
          <w:color w:val="000000" w:themeColor="text1"/>
          <w:sz w:val="20"/>
          <w:szCs w:val="20"/>
        </w:rPr>
        <w:t xml:space="preserve">. </w:t>
      </w:r>
      <w:r w:rsidR="0001398C" w:rsidRPr="00033532">
        <w:rPr>
          <w:rFonts w:ascii="Segoe UI Light" w:hAnsi="Segoe UI Light" w:cs="Segoe UI Light"/>
          <w:color w:val="000000" w:themeColor="text1"/>
          <w:sz w:val="20"/>
          <w:szCs w:val="20"/>
        </w:rPr>
        <w:t xml:space="preserve">st. 121 v KÚ </w:t>
      </w:r>
      <w:proofErr w:type="spellStart"/>
      <w:r w:rsidR="0001398C" w:rsidRPr="00033532">
        <w:rPr>
          <w:rFonts w:ascii="Segoe UI Light" w:hAnsi="Segoe UI Light" w:cs="Segoe UI Light"/>
          <w:color w:val="000000" w:themeColor="text1"/>
          <w:sz w:val="20"/>
          <w:szCs w:val="20"/>
        </w:rPr>
        <w:t>Netčice</w:t>
      </w:r>
      <w:proofErr w:type="spellEnd"/>
      <w:r w:rsidR="0001398C" w:rsidRPr="00033532">
        <w:rPr>
          <w:rFonts w:ascii="Segoe UI Light" w:hAnsi="Segoe UI Light" w:cs="Segoe UI Light"/>
          <w:color w:val="000000" w:themeColor="text1"/>
          <w:sz w:val="20"/>
          <w:szCs w:val="20"/>
        </w:rPr>
        <w:t xml:space="preserve"> u Kyjova</w:t>
      </w:r>
      <w:r w:rsidRPr="00033532">
        <w:rPr>
          <w:rFonts w:ascii="Segoe UI Light" w:hAnsi="Segoe UI Light" w:cs="Segoe UI Light"/>
          <w:color w:val="000000" w:themeColor="text1"/>
          <w:sz w:val="20"/>
          <w:szCs w:val="20"/>
        </w:rPr>
        <w:t xml:space="preserve"> ve vlastnictví JMK</w:t>
      </w:r>
      <w:r w:rsidR="0001398C" w:rsidRPr="00033532">
        <w:rPr>
          <w:rFonts w:ascii="Segoe UI Light" w:hAnsi="Segoe UI Light" w:cs="Segoe UI Light"/>
          <w:color w:val="000000" w:themeColor="text1"/>
          <w:sz w:val="20"/>
          <w:szCs w:val="20"/>
        </w:rPr>
        <w:t>.</w:t>
      </w:r>
      <w:r w:rsidRPr="00033532">
        <w:rPr>
          <w:rFonts w:ascii="Segoe UI Light" w:hAnsi="Segoe UI Light" w:cs="Segoe UI Light"/>
          <w:color w:val="000000" w:themeColor="text1"/>
          <w:sz w:val="20"/>
          <w:szCs w:val="20"/>
        </w:rPr>
        <w:t xml:space="preserve"> </w:t>
      </w:r>
    </w:p>
    <w:p w14:paraId="356C887F" w14:textId="791FC49F" w:rsidR="006356BB" w:rsidRPr="00033532" w:rsidRDefault="006356BB"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Jedná se o zděnou jednopodlažní budovu obdélníkového tvaru o rozměrech 5,</w:t>
      </w:r>
      <w:r w:rsidR="005A0395" w:rsidRPr="00033532">
        <w:rPr>
          <w:rFonts w:ascii="Segoe UI Light" w:hAnsi="Segoe UI Light" w:cs="Segoe UI Light"/>
          <w:color w:val="000000" w:themeColor="text1"/>
          <w:sz w:val="20"/>
          <w:szCs w:val="20"/>
        </w:rPr>
        <w:t>9</w:t>
      </w:r>
      <w:r w:rsidRPr="00033532">
        <w:rPr>
          <w:rFonts w:ascii="Segoe UI Light" w:hAnsi="Segoe UI Light" w:cs="Segoe UI Light"/>
          <w:color w:val="000000" w:themeColor="text1"/>
          <w:sz w:val="20"/>
          <w:szCs w:val="20"/>
        </w:rPr>
        <w:t xml:space="preserve"> x 5 m. zastřešený plochou střechou. Na objekt navazuje kovový přístřešek o rozměrech cca 2,7 x 2,7 m sloužící pro tlakovou nádobu kompresoru</w:t>
      </w:r>
      <w:r w:rsidR="00F65A73" w:rsidRPr="00033532">
        <w:rPr>
          <w:rFonts w:ascii="Segoe UI Light" w:hAnsi="Segoe UI Light" w:cs="Segoe UI Light"/>
          <w:color w:val="000000" w:themeColor="text1"/>
          <w:sz w:val="20"/>
          <w:szCs w:val="20"/>
        </w:rPr>
        <w:t xml:space="preserve"> bourání přístřešku a tlakové nádoby je součástí tohoto objektu</w:t>
      </w:r>
      <w:r w:rsidRPr="00033532">
        <w:rPr>
          <w:rFonts w:ascii="Segoe UI Light" w:hAnsi="Segoe UI Light" w:cs="Segoe UI Light"/>
          <w:color w:val="000000" w:themeColor="text1"/>
          <w:sz w:val="20"/>
          <w:szCs w:val="20"/>
        </w:rPr>
        <w:t xml:space="preserve">. </w:t>
      </w:r>
      <w:r w:rsidR="00AD46D2" w:rsidRPr="00033532">
        <w:rPr>
          <w:rFonts w:ascii="Segoe UI Light" w:hAnsi="Segoe UI Light" w:cs="Segoe UI Light"/>
          <w:color w:val="000000" w:themeColor="text1"/>
          <w:sz w:val="20"/>
          <w:szCs w:val="20"/>
        </w:rPr>
        <w:t xml:space="preserve">Kompresorová stanice v současnosti zásobuje </w:t>
      </w:r>
      <w:r w:rsidR="009D5E74" w:rsidRPr="00033532">
        <w:rPr>
          <w:rFonts w:ascii="Segoe UI Light" w:hAnsi="Segoe UI Light" w:cs="Segoe UI Light"/>
          <w:color w:val="000000" w:themeColor="text1"/>
          <w:sz w:val="20"/>
          <w:szCs w:val="20"/>
        </w:rPr>
        <w:t xml:space="preserve">pracoviště v opravárenské hale SO 105 a v bourané hale </w:t>
      </w:r>
      <w:proofErr w:type="spellStart"/>
      <w:r w:rsidR="009D5E74" w:rsidRPr="00033532">
        <w:rPr>
          <w:rFonts w:ascii="Segoe UI Light" w:hAnsi="Segoe UI Light" w:cs="Segoe UI Light"/>
          <w:color w:val="000000" w:themeColor="text1"/>
          <w:sz w:val="20"/>
          <w:szCs w:val="20"/>
        </w:rPr>
        <w:t>elektrodílen</w:t>
      </w:r>
      <w:proofErr w:type="spellEnd"/>
      <w:r w:rsidR="009D5E74" w:rsidRPr="00033532">
        <w:rPr>
          <w:rFonts w:ascii="Segoe UI Light" w:hAnsi="Segoe UI Light" w:cs="Segoe UI Light"/>
          <w:color w:val="000000" w:themeColor="text1"/>
          <w:sz w:val="20"/>
          <w:szCs w:val="20"/>
        </w:rPr>
        <w:t xml:space="preserve"> SO.107.1 stlačeným vzduchem.</w:t>
      </w:r>
      <w:r w:rsidRPr="00033532">
        <w:rPr>
          <w:rFonts w:ascii="Segoe UI Light" w:hAnsi="Segoe UI Light" w:cs="Segoe UI Light"/>
          <w:color w:val="000000" w:themeColor="text1"/>
          <w:sz w:val="20"/>
          <w:szCs w:val="20"/>
        </w:rPr>
        <w:t xml:space="preserve"> </w:t>
      </w:r>
    </w:p>
    <w:p w14:paraId="398BBC14" w14:textId="66E6AFBC" w:rsidR="00F65A73" w:rsidRPr="00033532" w:rsidRDefault="00F65A73" w:rsidP="00F65A73">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Objekt je zděný vyzděný z cihel vápenných plných na maltu </w:t>
      </w:r>
      <w:proofErr w:type="gramStart"/>
      <w:r w:rsidRPr="00033532">
        <w:rPr>
          <w:rFonts w:ascii="Segoe UI Light" w:hAnsi="Segoe UI Light" w:cs="Segoe UI Light"/>
          <w:color w:val="000000" w:themeColor="text1"/>
          <w:sz w:val="20"/>
          <w:szCs w:val="20"/>
        </w:rPr>
        <w:t>vápennou</w:t>
      </w:r>
      <w:proofErr w:type="gramEnd"/>
      <w:r w:rsidRPr="00033532">
        <w:rPr>
          <w:rFonts w:ascii="Segoe UI Light" w:hAnsi="Segoe UI Light" w:cs="Segoe UI Light"/>
          <w:color w:val="000000" w:themeColor="text1"/>
          <w:sz w:val="20"/>
          <w:szCs w:val="20"/>
        </w:rPr>
        <w:t xml:space="preserve"> popřípadě vápenocementovou v tloušťce 450 mm. Stropní konstrukce nad celým půdorysem je z monolitického železobetonu, Střešní krytina je z natavených asfaltových pásů na podkladní betonovou vrstvu. Spádová vrstva nad delší částí budovy je pravděpodobně ze škváry, Veškeré oplechování je z pozinkovaného plechu. Výplně otvorů jsou jak plastové, tak dřevěné. Sokl do výšky 1200 nad úroveň přilehlého terénu ke z keramického obkladu kabřincem. </w:t>
      </w:r>
    </w:p>
    <w:p w14:paraId="751675F6" w14:textId="0B900E30" w:rsidR="002D3893" w:rsidRPr="00033532" w:rsidRDefault="00095789" w:rsidP="00F65A73">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Přístřešek s tlakovou nádobou je svařený z tenkostěnných uzavřených profilů, zastřešený krytinou z vlnitého plechu. Pro zamezení vstupu nepovolaných osob jsou </w:t>
      </w:r>
      <w:r w:rsidR="002D3893" w:rsidRPr="00033532">
        <w:rPr>
          <w:rFonts w:ascii="Segoe UI Light" w:hAnsi="Segoe UI Light" w:cs="Segoe UI Light"/>
          <w:color w:val="000000" w:themeColor="text1"/>
          <w:sz w:val="20"/>
          <w:szCs w:val="20"/>
        </w:rPr>
        <w:t>po obvodu přístřešku osazeny kovové rámy s výplní z pletiva s oky 40/40 mm. Výška rámů cca 2000 mm</w:t>
      </w:r>
    </w:p>
    <w:p w14:paraId="1A0B0FDE" w14:textId="682B445B" w:rsidR="006356BB" w:rsidRPr="00305F6E" w:rsidRDefault="00F65A73" w:rsidP="00305F6E">
      <w:pPr>
        <w:pStyle w:val="Zkladntext"/>
        <w:spacing w:line="276" w:lineRule="auto"/>
        <w:rPr>
          <w:rFonts w:ascii="Segoe UI Light" w:hAnsi="Segoe UI Light" w:cs="Segoe UI Light"/>
          <w:color w:val="000000" w:themeColor="text1"/>
        </w:rPr>
      </w:pPr>
      <w:r w:rsidRPr="00F65A73">
        <w:rPr>
          <w:rFonts w:ascii="Segoe UI Light" w:hAnsi="Segoe UI Light" w:cs="Segoe UI Light"/>
          <w:noProof/>
          <w:color w:val="000000" w:themeColor="text1"/>
        </w:rPr>
        <w:drawing>
          <wp:inline distT="0" distB="0" distL="0" distR="0" wp14:anchorId="5EEA450D" wp14:editId="10F58C62">
            <wp:extent cx="2549237" cy="2274098"/>
            <wp:effectExtent l="0" t="0" r="3810" b="0"/>
            <wp:docPr id="59248053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80533" name=""/>
                    <pic:cNvPicPr/>
                  </pic:nvPicPr>
                  <pic:blipFill>
                    <a:blip r:embed="rId9"/>
                    <a:stretch>
                      <a:fillRect/>
                    </a:stretch>
                  </pic:blipFill>
                  <pic:spPr>
                    <a:xfrm>
                      <a:off x="0" y="0"/>
                      <a:ext cx="2560694" cy="2284318"/>
                    </a:xfrm>
                    <a:prstGeom prst="rect">
                      <a:avLst/>
                    </a:prstGeom>
                  </pic:spPr>
                </pic:pic>
              </a:graphicData>
            </a:graphic>
          </wp:inline>
        </w:drawing>
      </w:r>
    </w:p>
    <w:p w14:paraId="1900C4F5" w14:textId="77777777" w:rsidR="00FA0DFA" w:rsidRDefault="00FA0DFA" w:rsidP="00305F6E">
      <w:pPr>
        <w:pStyle w:val="Zkladntext"/>
        <w:spacing w:line="276" w:lineRule="auto"/>
        <w:rPr>
          <w:rFonts w:ascii="Segoe UI Light" w:hAnsi="Segoe UI Light" w:cs="Segoe UI Light"/>
          <w:color w:val="000000" w:themeColor="text1"/>
          <w:u w:val="single"/>
        </w:rPr>
      </w:pPr>
    </w:p>
    <w:p w14:paraId="444CD61E" w14:textId="77777777" w:rsidR="00FA0DFA" w:rsidRDefault="00FA0DFA" w:rsidP="00305F6E">
      <w:pPr>
        <w:pStyle w:val="Zkladntext"/>
        <w:spacing w:line="276" w:lineRule="auto"/>
        <w:rPr>
          <w:rFonts w:ascii="Segoe UI Light" w:hAnsi="Segoe UI Light" w:cs="Segoe UI Light"/>
          <w:color w:val="000000" w:themeColor="text1"/>
          <w:u w:val="single"/>
        </w:rPr>
      </w:pPr>
    </w:p>
    <w:p w14:paraId="076247A3" w14:textId="77777777" w:rsidR="00FA0DFA" w:rsidRDefault="00FA0DFA" w:rsidP="00305F6E">
      <w:pPr>
        <w:pStyle w:val="Zkladntext"/>
        <w:spacing w:line="276" w:lineRule="auto"/>
        <w:rPr>
          <w:rFonts w:ascii="Segoe UI Light" w:hAnsi="Segoe UI Light" w:cs="Segoe UI Light"/>
          <w:color w:val="000000" w:themeColor="text1"/>
          <w:u w:val="single"/>
        </w:rPr>
      </w:pPr>
    </w:p>
    <w:p w14:paraId="503A7CFA" w14:textId="77777777" w:rsidR="00FA0DFA" w:rsidRDefault="00FA0DFA" w:rsidP="00305F6E">
      <w:pPr>
        <w:pStyle w:val="Zkladntext"/>
        <w:spacing w:line="276" w:lineRule="auto"/>
        <w:rPr>
          <w:rFonts w:ascii="Segoe UI Light" w:hAnsi="Segoe UI Light" w:cs="Segoe UI Light"/>
          <w:color w:val="000000" w:themeColor="text1"/>
          <w:u w:val="single"/>
        </w:rPr>
      </w:pPr>
    </w:p>
    <w:p w14:paraId="260C16D1" w14:textId="77777777" w:rsidR="00FA0DFA" w:rsidRDefault="00FA0DFA" w:rsidP="00305F6E">
      <w:pPr>
        <w:pStyle w:val="Zkladntext"/>
        <w:spacing w:line="276" w:lineRule="auto"/>
        <w:rPr>
          <w:rFonts w:ascii="Segoe UI Light" w:hAnsi="Segoe UI Light" w:cs="Segoe UI Light"/>
          <w:color w:val="000000" w:themeColor="text1"/>
          <w:u w:val="single"/>
        </w:rPr>
      </w:pPr>
    </w:p>
    <w:p w14:paraId="39A18BEF" w14:textId="77777777" w:rsidR="00FA0DFA" w:rsidRDefault="00FA0DFA" w:rsidP="00305F6E">
      <w:pPr>
        <w:pStyle w:val="Zkladntext"/>
        <w:spacing w:line="276" w:lineRule="auto"/>
        <w:rPr>
          <w:rFonts w:ascii="Segoe UI Light" w:hAnsi="Segoe UI Light" w:cs="Segoe UI Light"/>
          <w:color w:val="000000" w:themeColor="text1"/>
          <w:u w:val="single"/>
        </w:rPr>
      </w:pPr>
    </w:p>
    <w:p w14:paraId="6CE437AB" w14:textId="77777777" w:rsidR="00FA0DFA" w:rsidRDefault="00FA0DFA" w:rsidP="00305F6E">
      <w:pPr>
        <w:pStyle w:val="Zkladntext"/>
        <w:spacing w:line="276" w:lineRule="auto"/>
        <w:rPr>
          <w:rFonts w:ascii="Segoe UI Light" w:hAnsi="Segoe UI Light" w:cs="Segoe UI Light"/>
          <w:color w:val="000000" w:themeColor="text1"/>
          <w:u w:val="single"/>
        </w:rPr>
      </w:pPr>
    </w:p>
    <w:p w14:paraId="7FADBC96" w14:textId="05822579" w:rsidR="00305F6E" w:rsidRPr="00D2492A" w:rsidRDefault="00305F6E" w:rsidP="00305F6E">
      <w:pPr>
        <w:pStyle w:val="Zkladntext"/>
        <w:spacing w:line="276" w:lineRule="auto"/>
        <w:rPr>
          <w:rFonts w:ascii="Segoe UI Light" w:hAnsi="Segoe UI Light" w:cs="Segoe UI Light"/>
          <w:color w:val="000000" w:themeColor="text1"/>
          <w:u w:val="single"/>
        </w:rPr>
      </w:pPr>
      <w:r w:rsidRPr="00D2492A">
        <w:rPr>
          <w:rFonts w:ascii="Segoe UI Light" w:hAnsi="Segoe UI Light" w:cs="Segoe UI Light"/>
          <w:color w:val="000000" w:themeColor="text1"/>
          <w:u w:val="single"/>
        </w:rPr>
        <w:lastRenderedPageBreak/>
        <w:t>SO.107.03 Garáže</w:t>
      </w:r>
    </w:p>
    <w:p w14:paraId="14F4F5B5" w14:textId="4754ED1E" w:rsidR="006356BB" w:rsidRPr="00033532" w:rsidRDefault="006356BB"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Na nádvoří se nachází tři samostatně stojící prefabrikované železobetonové garáže. Sloužící pro parkování osobních vozidel. Jedna garáž je osazena samostatně podél oplocení </w:t>
      </w:r>
      <w:proofErr w:type="gramStart"/>
      <w:r w:rsidRPr="00033532">
        <w:rPr>
          <w:rFonts w:ascii="Segoe UI Light" w:hAnsi="Segoe UI Light" w:cs="Segoe UI Light"/>
          <w:color w:val="000000" w:themeColor="text1"/>
          <w:sz w:val="20"/>
          <w:szCs w:val="20"/>
        </w:rPr>
        <w:t>areálu,  zbývající</w:t>
      </w:r>
      <w:proofErr w:type="gramEnd"/>
      <w:r w:rsidRPr="00033532">
        <w:rPr>
          <w:rFonts w:ascii="Segoe UI Light" w:hAnsi="Segoe UI Light" w:cs="Segoe UI Light"/>
          <w:color w:val="000000" w:themeColor="text1"/>
          <w:sz w:val="20"/>
          <w:szCs w:val="20"/>
        </w:rPr>
        <w:t xml:space="preserve"> dvě jsou sdružené do jednoho celku a jsou postaveny vedle štítu elektro</w:t>
      </w:r>
      <w:r w:rsidR="00536F90" w:rsidRPr="00033532">
        <w:rPr>
          <w:rFonts w:ascii="Segoe UI Light" w:hAnsi="Segoe UI Light" w:cs="Segoe UI Light"/>
          <w:color w:val="000000" w:themeColor="text1"/>
          <w:sz w:val="20"/>
          <w:szCs w:val="20"/>
        </w:rPr>
        <w:t>-</w:t>
      </w:r>
      <w:r w:rsidRPr="00033532">
        <w:rPr>
          <w:rFonts w:ascii="Segoe UI Light" w:hAnsi="Segoe UI Light" w:cs="Segoe UI Light"/>
          <w:color w:val="000000" w:themeColor="text1"/>
          <w:sz w:val="20"/>
          <w:szCs w:val="20"/>
        </w:rPr>
        <w:t xml:space="preserve">dílny. Po sejmutí střešní krytiny z asfaltových pásů budou kompletně vybourány a zlikvidovány včetně základové konstrukce. Investor neuvažuje s jejich dalším využitím.     </w:t>
      </w:r>
    </w:p>
    <w:p w14:paraId="6BB835CD" w14:textId="52D0D99A" w:rsidR="006356BB" w:rsidRPr="00305F6E" w:rsidRDefault="00536F90" w:rsidP="00305F6E">
      <w:pPr>
        <w:pStyle w:val="Zkladntext"/>
        <w:spacing w:line="276" w:lineRule="auto"/>
        <w:rPr>
          <w:rFonts w:ascii="Segoe UI Light" w:hAnsi="Segoe UI Light" w:cs="Segoe UI Light"/>
          <w:color w:val="000000" w:themeColor="text1"/>
        </w:rPr>
      </w:pPr>
      <w:r w:rsidRPr="00536F90">
        <w:rPr>
          <w:rFonts w:ascii="Segoe UI Light" w:hAnsi="Segoe UI Light" w:cs="Segoe UI Light"/>
          <w:noProof/>
          <w:color w:val="000000" w:themeColor="text1"/>
        </w:rPr>
        <w:drawing>
          <wp:inline distT="0" distB="0" distL="0" distR="0" wp14:anchorId="3138C69B" wp14:editId="6A280418">
            <wp:extent cx="5001323" cy="2181529"/>
            <wp:effectExtent l="0" t="0" r="8890" b="9525"/>
            <wp:docPr id="1872897614" name="Obrázek 1" descr="Obsah obrázku venku, vozidlo, Pozemní vozidlo,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897614" name="Obrázek 1" descr="Obsah obrázku venku, vozidlo, Pozemní vozidlo, budova&#10;&#10;Popis byl vytvořen automaticky"/>
                    <pic:cNvPicPr/>
                  </pic:nvPicPr>
                  <pic:blipFill>
                    <a:blip r:embed="rId10"/>
                    <a:stretch>
                      <a:fillRect/>
                    </a:stretch>
                  </pic:blipFill>
                  <pic:spPr>
                    <a:xfrm>
                      <a:off x="0" y="0"/>
                      <a:ext cx="5001323" cy="2181529"/>
                    </a:xfrm>
                    <a:prstGeom prst="rect">
                      <a:avLst/>
                    </a:prstGeom>
                  </pic:spPr>
                </pic:pic>
              </a:graphicData>
            </a:graphic>
          </wp:inline>
        </w:drawing>
      </w:r>
    </w:p>
    <w:p w14:paraId="4728D455" w14:textId="77777777" w:rsidR="00305F6E" w:rsidRDefault="00305F6E" w:rsidP="00305F6E">
      <w:pPr>
        <w:pStyle w:val="Zkladntext"/>
        <w:spacing w:line="276" w:lineRule="auto"/>
        <w:rPr>
          <w:rFonts w:ascii="Segoe UI Light" w:hAnsi="Segoe UI Light" w:cs="Segoe UI Light"/>
          <w:color w:val="000000" w:themeColor="text1"/>
        </w:rPr>
      </w:pPr>
      <w:r w:rsidRPr="00305F6E">
        <w:rPr>
          <w:rFonts w:ascii="Segoe UI Light" w:hAnsi="Segoe UI Light" w:cs="Segoe UI Light"/>
          <w:color w:val="000000" w:themeColor="text1"/>
        </w:rPr>
        <w:t>SO.107.04 Kůlna</w:t>
      </w:r>
    </w:p>
    <w:p w14:paraId="0B92B13B" w14:textId="6DF23BF3" w:rsidR="006356BB" w:rsidRPr="00033532" w:rsidRDefault="006356BB"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Za oplocením areálu směrem k pozemkům číslo 3040/43 a 4154 je osazena </w:t>
      </w:r>
      <w:proofErr w:type="gramStart"/>
      <w:r w:rsidRPr="00033532">
        <w:rPr>
          <w:rFonts w:ascii="Segoe UI Light" w:hAnsi="Segoe UI Light" w:cs="Segoe UI Light"/>
          <w:color w:val="000000" w:themeColor="text1"/>
          <w:sz w:val="20"/>
          <w:szCs w:val="20"/>
        </w:rPr>
        <w:t>stávající  dřevěná</w:t>
      </w:r>
      <w:proofErr w:type="gramEnd"/>
      <w:r w:rsidRPr="00033532">
        <w:rPr>
          <w:rFonts w:ascii="Segoe UI Light" w:hAnsi="Segoe UI Light" w:cs="Segoe UI Light"/>
          <w:color w:val="000000" w:themeColor="text1"/>
          <w:sz w:val="20"/>
          <w:szCs w:val="20"/>
        </w:rPr>
        <w:t xml:space="preserve"> jednopodlažní dřevěná kůlna opláštěná dřevěnými deskami. Zastřešení kůlny je pultovou střechou se spádem cca 30° východním směrem</w:t>
      </w:r>
      <w:r w:rsidR="009C522A" w:rsidRPr="00033532">
        <w:rPr>
          <w:rFonts w:ascii="Segoe UI Light" w:hAnsi="Segoe UI Light" w:cs="Segoe UI Light"/>
          <w:color w:val="000000" w:themeColor="text1"/>
          <w:sz w:val="20"/>
          <w:szCs w:val="20"/>
        </w:rPr>
        <w:t xml:space="preserve"> s krytinou ze střešních tašek</w:t>
      </w:r>
      <w:r w:rsidRPr="00033532">
        <w:rPr>
          <w:rFonts w:ascii="Segoe UI Light" w:hAnsi="Segoe UI Light" w:cs="Segoe UI Light"/>
          <w:color w:val="000000" w:themeColor="text1"/>
          <w:sz w:val="20"/>
          <w:szCs w:val="20"/>
        </w:rPr>
        <w:t xml:space="preserve">. Budova je v současnosti nevyužívaná a neudržovaná. Její stavební stav odpovídá těmto skutečnostem. </w:t>
      </w:r>
    </w:p>
    <w:p w14:paraId="3C930D11" w14:textId="648E41F9" w:rsidR="006356BB" w:rsidRPr="00305F6E" w:rsidRDefault="00D35214" w:rsidP="00305F6E">
      <w:pPr>
        <w:pStyle w:val="Zkladntext"/>
        <w:spacing w:line="276" w:lineRule="auto"/>
        <w:rPr>
          <w:rFonts w:ascii="Segoe UI Light" w:hAnsi="Segoe UI Light" w:cs="Segoe UI Light"/>
          <w:color w:val="000000" w:themeColor="text1"/>
        </w:rPr>
      </w:pPr>
      <w:r w:rsidRPr="00D35214">
        <w:rPr>
          <w:rFonts w:ascii="Segoe UI Light" w:hAnsi="Segoe UI Light" w:cs="Segoe UI Light"/>
          <w:noProof/>
          <w:color w:val="000000" w:themeColor="text1"/>
        </w:rPr>
        <w:drawing>
          <wp:inline distT="0" distB="0" distL="0" distR="0" wp14:anchorId="2D11D062" wp14:editId="10983F15">
            <wp:extent cx="2660265" cy="1596159"/>
            <wp:effectExtent l="0" t="0" r="6985" b="4445"/>
            <wp:docPr id="1710240373" name="Obrázek 1" descr="Obsah obrázku vozidlo, kolo, Pozemní vozidlo, venku&#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240373" name="Obrázek 1" descr="Obsah obrázku vozidlo, kolo, Pozemní vozidlo, venku&#10;&#10;Popis byl vytvořen automaticky"/>
                    <pic:cNvPicPr/>
                  </pic:nvPicPr>
                  <pic:blipFill>
                    <a:blip r:embed="rId11"/>
                    <a:stretch>
                      <a:fillRect/>
                    </a:stretch>
                  </pic:blipFill>
                  <pic:spPr>
                    <a:xfrm>
                      <a:off x="0" y="0"/>
                      <a:ext cx="2682291" cy="1609374"/>
                    </a:xfrm>
                    <a:prstGeom prst="rect">
                      <a:avLst/>
                    </a:prstGeom>
                  </pic:spPr>
                </pic:pic>
              </a:graphicData>
            </a:graphic>
          </wp:inline>
        </w:drawing>
      </w:r>
      <w:r>
        <w:rPr>
          <w:rFonts w:ascii="Segoe UI Light" w:hAnsi="Segoe UI Light" w:cs="Segoe UI Light"/>
          <w:color w:val="000000" w:themeColor="text1"/>
        </w:rPr>
        <w:t xml:space="preserve">    </w:t>
      </w:r>
      <w:r w:rsidRPr="00D35214">
        <w:rPr>
          <w:rFonts w:ascii="Segoe UI Light" w:hAnsi="Segoe UI Light" w:cs="Segoe UI Light"/>
          <w:noProof/>
          <w:color w:val="000000" w:themeColor="text1"/>
        </w:rPr>
        <w:drawing>
          <wp:inline distT="0" distB="0" distL="0" distR="0" wp14:anchorId="4085D635" wp14:editId="3CF75B44">
            <wp:extent cx="2322945" cy="1600165"/>
            <wp:effectExtent l="0" t="0" r="1270" b="635"/>
            <wp:docPr id="1474791889" name="Obrázek 1" descr="Obsah obrázku venku, obloha, mrak, trá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791889" name="Obrázek 1" descr="Obsah obrázku venku, obloha, mrak, tráva&#10;&#10;Popis byl vytvořen automaticky"/>
                    <pic:cNvPicPr/>
                  </pic:nvPicPr>
                  <pic:blipFill>
                    <a:blip r:embed="rId12"/>
                    <a:stretch>
                      <a:fillRect/>
                    </a:stretch>
                  </pic:blipFill>
                  <pic:spPr>
                    <a:xfrm>
                      <a:off x="0" y="0"/>
                      <a:ext cx="2390859" cy="1646948"/>
                    </a:xfrm>
                    <a:prstGeom prst="rect">
                      <a:avLst/>
                    </a:prstGeom>
                  </pic:spPr>
                </pic:pic>
              </a:graphicData>
            </a:graphic>
          </wp:inline>
        </w:drawing>
      </w:r>
    </w:p>
    <w:p w14:paraId="38B150A4" w14:textId="77777777" w:rsidR="00FA0DFA" w:rsidRDefault="00FA0DFA" w:rsidP="00305F6E">
      <w:pPr>
        <w:pStyle w:val="Zkladntext"/>
        <w:spacing w:line="276" w:lineRule="auto"/>
        <w:rPr>
          <w:rFonts w:ascii="Segoe UI Light" w:hAnsi="Segoe UI Light" w:cs="Segoe UI Light"/>
          <w:color w:val="000000" w:themeColor="text1"/>
          <w:u w:val="single"/>
        </w:rPr>
      </w:pPr>
    </w:p>
    <w:p w14:paraId="20E92685" w14:textId="77777777" w:rsidR="00FA0DFA" w:rsidRDefault="00FA0DFA" w:rsidP="00305F6E">
      <w:pPr>
        <w:pStyle w:val="Zkladntext"/>
        <w:spacing w:line="276" w:lineRule="auto"/>
        <w:rPr>
          <w:rFonts w:ascii="Segoe UI Light" w:hAnsi="Segoe UI Light" w:cs="Segoe UI Light"/>
          <w:color w:val="000000" w:themeColor="text1"/>
          <w:u w:val="single"/>
        </w:rPr>
      </w:pPr>
    </w:p>
    <w:p w14:paraId="22AC1207" w14:textId="77777777" w:rsidR="00FA0DFA" w:rsidRDefault="00FA0DFA" w:rsidP="00305F6E">
      <w:pPr>
        <w:pStyle w:val="Zkladntext"/>
        <w:spacing w:line="276" w:lineRule="auto"/>
        <w:rPr>
          <w:rFonts w:ascii="Segoe UI Light" w:hAnsi="Segoe UI Light" w:cs="Segoe UI Light"/>
          <w:color w:val="000000" w:themeColor="text1"/>
          <w:u w:val="single"/>
        </w:rPr>
      </w:pPr>
    </w:p>
    <w:p w14:paraId="2E37A237" w14:textId="77777777" w:rsidR="00FA0DFA" w:rsidRDefault="00FA0DFA" w:rsidP="00305F6E">
      <w:pPr>
        <w:pStyle w:val="Zkladntext"/>
        <w:spacing w:line="276" w:lineRule="auto"/>
        <w:rPr>
          <w:rFonts w:ascii="Segoe UI Light" w:hAnsi="Segoe UI Light" w:cs="Segoe UI Light"/>
          <w:color w:val="000000" w:themeColor="text1"/>
          <w:u w:val="single"/>
        </w:rPr>
      </w:pPr>
    </w:p>
    <w:p w14:paraId="4DE0F2F4" w14:textId="77777777" w:rsidR="00FA0DFA" w:rsidRDefault="00FA0DFA" w:rsidP="00305F6E">
      <w:pPr>
        <w:pStyle w:val="Zkladntext"/>
        <w:spacing w:line="276" w:lineRule="auto"/>
        <w:rPr>
          <w:rFonts w:ascii="Segoe UI Light" w:hAnsi="Segoe UI Light" w:cs="Segoe UI Light"/>
          <w:color w:val="000000" w:themeColor="text1"/>
          <w:u w:val="single"/>
        </w:rPr>
      </w:pPr>
    </w:p>
    <w:p w14:paraId="161FBAFE" w14:textId="77777777" w:rsidR="00FA0DFA" w:rsidRDefault="00FA0DFA" w:rsidP="00305F6E">
      <w:pPr>
        <w:pStyle w:val="Zkladntext"/>
        <w:spacing w:line="276" w:lineRule="auto"/>
        <w:rPr>
          <w:rFonts w:ascii="Segoe UI Light" w:hAnsi="Segoe UI Light" w:cs="Segoe UI Light"/>
          <w:color w:val="000000" w:themeColor="text1"/>
          <w:u w:val="single"/>
        </w:rPr>
      </w:pPr>
    </w:p>
    <w:p w14:paraId="046694E1" w14:textId="49D5475E" w:rsidR="00305F6E" w:rsidRPr="00D2492A" w:rsidRDefault="00305F6E" w:rsidP="00305F6E">
      <w:pPr>
        <w:pStyle w:val="Zkladntext"/>
        <w:spacing w:line="276" w:lineRule="auto"/>
        <w:rPr>
          <w:rFonts w:ascii="Segoe UI Light" w:hAnsi="Segoe UI Light" w:cs="Segoe UI Light"/>
          <w:color w:val="000000" w:themeColor="text1"/>
          <w:u w:val="single"/>
        </w:rPr>
      </w:pPr>
      <w:r w:rsidRPr="00D2492A">
        <w:rPr>
          <w:rFonts w:ascii="Segoe UI Light" w:hAnsi="Segoe UI Light" w:cs="Segoe UI Light"/>
          <w:color w:val="000000" w:themeColor="text1"/>
          <w:u w:val="single"/>
        </w:rPr>
        <w:lastRenderedPageBreak/>
        <w:t>SO.107.05 Přístřešek</w:t>
      </w:r>
    </w:p>
    <w:p w14:paraId="793A7484" w14:textId="3DDFACFD" w:rsidR="006356BB" w:rsidRPr="00033532" w:rsidRDefault="006356BB"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Stávající přístřešek o rozměrech 7,9 x 2,70 m se nachází vedle vstupu do areálu a sloužil jako přístřešek pro parkování kol. Nosná konstrukce je z osmi kovových sloupků. Které jsou vzájemně propojeny vazničkami. Na vazničkách jsou položeny kovové krokve ve vzdálenostech cca 1 mm. Na krokvích je položena krytina z profilovaného pozinkovaného plechu. Štítová stěna orientovaní do areálu je z vlnitého pozinkovaného plechu. Druhá štítová stěna je vyzděná z vápenopískových cihel a </w:t>
      </w:r>
      <w:proofErr w:type="gramStart"/>
      <w:r w:rsidRPr="00033532">
        <w:rPr>
          <w:rFonts w:ascii="Segoe UI Light" w:hAnsi="Segoe UI Light" w:cs="Segoe UI Light"/>
          <w:color w:val="000000" w:themeColor="text1"/>
          <w:sz w:val="20"/>
          <w:szCs w:val="20"/>
        </w:rPr>
        <w:t>vytváří</w:t>
      </w:r>
      <w:proofErr w:type="gramEnd"/>
      <w:r w:rsidRPr="00033532">
        <w:rPr>
          <w:rFonts w:ascii="Segoe UI Light" w:hAnsi="Segoe UI Light" w:cs="Segoe UI Light"/>
          <w:color w:val="000000" w:themeColor="text1"/>
          <w:sz w:val="20"/>
          <w:szCs w:val="20"/>
        </w:rPr>
        <w:t xml:space="preserve"> zároveň oplocené areálu. Zadní stěna </w:t>
      </w:r>
      <w:proofErr w:type="gramStart"/>
      <w:r w:rsidRPr="00033532">
        <w:rPr>
          <w:rFonts w:ascii="Segoe UI Light" w:hAnsi="Segoe UI Light" w:cs="Segoe UI Light"/>
          <w:color w:val="000000" w:themeColor="text1"/>
          <w:sz w:val="20"/>
          <w:szCs w:val="20"/>
        </w:rPr>
        <w:t>patří</w:t>
      </w:r>
      <w:proofErr w:type="gramEnd"/>
      <w:r w:rsidRPr="00033532">
        <w:rPr>
          <w:rFonts w:ascii="Segoe UI Light" w:hAnsi="Segoe UI Light" w:cs="Segoe UI Light"/>
          <w:color w:val="000000" w:themeColor="text1"/>
          <w:sz w:val="20"/>
          <w:szCs w:val="20"/>
        </w:rPr>
        <w:t xml:space="preserve"> objektu SO.107.06. Betonové podlaha včetně základových konstrukcí a přístupových schodišťových stupňů je vyvýšena cca 500 mm nad úrovní terénu nádvoří.</w:t>
      </w:r>
    </w:p>
    <w:p w14:paraId="7B076562" w14:textId="7000FC43" w:rsidR="006356BB" w:rsidRPr="00305F6E" w:rsidRDefault="00D35214" w:rsidP="00305F6E">
      <w:pPr>
        <w:pStyle w:val="Zkladntext"/>
        <w:spacing w:line="276" w:lineRule="auto"/>
        <w:rPr>
          <w:rFonts w:ascii="Segoe UI Light" w:hAnsi="Segoe UI Light" w:cs="Segoe UI Light"/>
          <w:color w:val="000000" w:themeColor="text1"/>
        </w:rPr>
      </w:pPr>
      <w:r w:rsidRPr="00D35214">
        <w:rPr>
          <w:rFonts w:ascii="Segoe UI Light" w:hAnsi="Segoe UI Light" w:cs="Segoe UI Light"/>
          <w:noProof/>
          <w:color w:val="000000" w:themeColor="text1"/>
        </w:rPr>
        <w:drawing>
          <wp:inline distT="0" distB="0" distL="0" distR="0" wp14:anchorId="749249FC" wp14:editId="76657EE7">
            <wp:extent cx="2636982" cy="1609376"/>
            <wp:effectExtent l="0" t="0" r="0" b="0"/>
            <wp:docPr id="136627351" name="Obrázek 1" descr="Obsah obrázku venku, budova, nemovitost, Odpadkový kontejne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27351" name="Obrázek 1" descr="Obsah obrázku venku, budova, nemovitost, Odpadkový kontejner&#10;&#10;Popis byl vytvořen automaticky"/>
                    <pic:cNvPicPr/>
                  </pic:nvPicPr>
                  <pic:blipFill>
                    <a:blip r:embed="rId13"/>
                    <a:stretch>
                      <a:fillRect/>
                    </a:stretch>
                  </pic:blipFill>
                  <pic:spPr>
                    <a:xfrm>
                      <a:off x="0" y="0"/>
                      <a:ext cx="2698922" cy="1647179"/>
                    </a:xfrm>
                    <a:prstGeom prst="rect">
                      <a:avLst/>
                    </a:prstGeom>
                  </pic:spPr>
                </pic:pic>
              </a:graphicData>
            </a:graphic>
          </wp:inline>
        </w:drawing>
      </w:r>
      <w:r w:rsidR="0077128F">
        <w:rPr>
          <w:rFonts w:ascii="Segoe UI Light" w:hAnsi="Segoe UI Light" w:cs="Segoe UI Light"/>
          <w:color w:val="000000" w:themeColor="text1"/>
        </w:rPr>
        <w:t xml:space="preserve">     </w:t>
      </w:r>
      <w:r w:rsidR="0077128F" w:rsidRPr="00D35214">
        <w:rPr>
          <w:rFonts w:ascii="Segoe UI Light" w:hAnsi="Segoe UI Light" w:cs="Segoe UI Light"/>
          <w:noProof/>
          <w:color w:val="000000" w:themeColor="text1"/>
          <w:u w:val="single"/>
        </w:rPr>
        <w:drawing>
          <wp:inline distT="0" distB="0" distL="0" distR="0" wp14:anchorId="70DA9B2F" wp14:editId="4EF87D72">
            <wp:extent cx="2855226" cy="1586865"/>
            <wp:effectExtent l="0" t="0" r="2540" b="0"/>
            <wp:docPr id="1591648913" name="Obrázek 1591648913" descr="Obsah obrázku venku, nemovitost, budova, rostli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761437" name="Obrázek 1" descr="Obsah obrázku venku, nemovitost, budova, rostlina&#10;&#10;Popis byl vytvořen automaticky"/>
                    <pic:cNvPicPr/>
                  </pic:nvPicPr>
                  <pic:blipFill>
                    <a:blip r:embed="rId14"/>
                    <a:stretch>
                      <a:fillRect/>
                    </a:stretch>
                  </pic:blipFill>
                  <pic:spPr>
                    <a:xfrm>
                      <a:off x="0" y="0"/>
                      <a:ext cx="2946638" cy="1637669"/>
                    </a:xfrm>
                    <a:prstGeom prst="rect">
                      <a:avLst/>
                    </a:prstGeom>
                  </pic:spPr>
                </pic:pic>
              </a:graphicData>
            </a:graphic>
          </wp:inline>
        </w:drawing>
      </w:r>
    </w:p>
    <w:p w14:paraId="31ACC3BC" w14:textId="2EC24986" w:rsidR="00D35214" w:rsidRDefault="00D35214" w:rsidP="00305F6E">
      <w:pPr>
        <w:pStyle w:val="Zkladntext"/>
        <w:spacing w:line="276" w:lineRule="auto"/>
        <w:rPr>
          <w:rFonts w:ascii="Segoe UI Light" w:hAnsi="Segoe UI Light" w:cs="Segoe UI Light"/>
          <w:color w:val="000000" w:themeColor="text1"/>
          <w:u w:val="single"/>
        </w:rPr>
      </w:pPr>
    </w:p>
    <w:p w14:paraId="6E6A209A" w14:textId="7B48C4A4" w:rsidR="00305F6E" w:rsidRPr="00D2492A" w:rsidRDefault="00305F6E" w:rsidP="00305F6E">
      <w:pPr>
        <w:pStyle w:val="Zkladntext"/>
        <w:spacing w:line="276" w:lineRule="auto"/>
        <w:rPr>
          <w:rFonts w:ascii="Segoe UI Light" w:hAnsi="Segoe UI Light" w:cs="Segoe UI Light"/>
          <w:color w:val="000000" w:themeColor="text1"/>
          <w:u w:val="single"/>
        </w:rPr>
      </w:pPr>
      <w:r w:rsidRPr="00D2492A">
        <w:rPr>
          <w:rFonts w:ascii="Segoe UI Light" w:hAnsi="Segoe UI Light" w:cs="Segoe UI Light"/>
          <w:color w:val="000000" w:themeColor="text1"/>
          <w:u w:val="single"/>
        </w:rPr>
        <w:t>SO.107.06 Zděný objekt</w:t>
      </w:r>
    </w:p>
    <w:p w14:paraId="49B73055" w14:textId="65A1A087" w:rsidR="006356BB" w:rsidRPr="00033532" w:rsidRDefault="006356BB" w:rsidP="006356BB">
      <w:pPr>
        <w:pStyle w:val="Zkladntext"/>
        <w:spacing w:line="276" w:lineRule="auto"/>
        <w:ind w:left="720"/>
        <w:rPr>
          <w:rFonts w:ascii="Segoe UI Light" w:hAnsi="Segoe UI Light" w:cs="Segoe UI Light"/>
          <w:color w:val="000000" w:themeColor="text1"/>
          <w:sz w:val="20"/>
          <w:szCs w:val="20"/>
        </w:rPr>
      </w:pPr>
      <w:r w:rsidRPr="00033532">
        <w:rPr>
          <w:rFonts w:ascii="Segoe UI Light" w:hAnsi="Segoe UI Light" w:cs="Segoe UI Light"/>
          <w:color w:val="000000" w:themeColor="text1"/>
          <w:sz w:val="20"/>
          <w:szCs w:val="20"/>
        </w:rPr>
        <w:t xml:space="preserve">Na přístřešek pro kola navazuje zděný jednopodlažní nepodsklepený nevyužívaný objekt o rozměrech 6,40 x 4,30 m. Obvodové stěny jsou vyzděny z cihel pálených plných na vápennou maltu. Stropní konstrukce včetně předsazených říms o 350 mm je z monolitického železobetonu. Krytina z asfaltových pásů natavených na betonový podklad. Oplechování z pozinkovaného plechu. Komín vyzděný z pálených plných cihel. Komínový průduch je </w:t>
      </w:r>
      <w:proofErr w:type="spellStart"/>
      <w:r w:rsidRPr="00033532">
        <w:rPr>
          <w:rFonts w:ascii="Segoe UI Light" w:hAnsi="Segoe UI Light" w:cs="Segoe UI Light"/>
          <w:color w:val="000000" w:themeColor="text1"/>
          <w:sz w:val="20"/>
          <w:szCs w:val="20"/>
        </w:rPr>
        <w:t>vyvložkovaný</w:t>
      </w:r>
      <w:proofErr w:type="spellEnd"/>
      <w:r w:rsidRPr="00033532">
        <w:rPr>
          <w:rFonts w:ascii="Segoe UI Light" w:hAnsi="Segoe UI Light" w:cs="Segoe UI Light"/>
          <w:color w:val="000000" w:themeColor="text1"/>
          <w:sz w:val="20"/>
          <w:szCs w:val="20"/>
        </w:rPr>
        <w:t xml:space="preserve">. Vstupní dveře otevíravé dřevěné, okna dvojité otevíravá.  Na domek navazuje zděná budka </w:t>
      </w:r>
      <w:proofErr w:type="gramStart"/>
      <w:r w:rsidRPr="00033532">
        <w:rPr>
          <w:rFonts w:ascii="Segoe UI Light" w:hAnsi="Segoe UI Light" w:cs="Segoe UI Light"/>
          <w:color w:val="000000" w:themeColor="text1"/>
          <w:sz w:val="20"/>
          <w:szCs w:val="20"/>
        </w:rPr>
        <w:t>o  rozměrech</w:t>
      </w:r>
      <w:proofErr w:type="gramEnd"/>
      <w:r w:rsidRPr="00033532">
        <w:rPr>
          <w:rFonts w:ascii="Segoe UI Light" w:hAnsi="Segoe UI Light" w:cs="Segoe UI Light"/>
          <w:color w:val="000000" w:themeColor="text1"/>
          <w:sz w:val="20"/>
          <w:szCs w:val="20"/>
        </w:rPr>
        <w:t xml:space="preserve"> 2250 x 1500 mm výška 1350 mm, která pravděpodobně sloužila jako kurník a betonová nádrž na vodu o rozměrech 2000 x 1000 mm</w:t>
      </w:r>
      <w:r w:rsidR="003C7134" w:rsidRPr="00033532">
        <w:rPr>
          <w:rFonts w:ascii="Segoe UI Light" w:hAnsi="Segoe UI Light" w:cs="Segoe UI Light"/>
          <w:color w:val="000000" w:themeColor="text1"/>
          <w:sz w:val="20"/>
          <w:szCs w:val="20"/>
        </w:rPr>
        <w:t xml:space="preserve"> a oplocení z drátěného pletiva s brankou</w:t>
      </w:r>
      <w:r w:rsidRPr="00033532">
        <w:rPr>
          <w:rFonts w:ascii="Segoe UI Light" w:hAnsi="Segoe UI Light" w:cs="Segoe UI Light"/>
          <w:color w:val="000000" w:themeColor="text1"/>
          <w:sz w:val="20"/>
          <w:szCs w:val="20"/>
        </w:rPr>
        <w:t>. Vše bude zbouráno současně s objektem.</w:t>
      </w:r>
    </w:p>
    <w:p w14:paraId="508757C8" w14:textId="7FDA85C1" w:rsidR="00D35214" w:rsidRPr="00305F6E" w:rsidRDefault="00D35214" w:rsidP="00305F6E">
      <w:pPr>
        <w:pStyle w:val="Zkladntext"/>
        <w:spacing w:line="276" w:lineRule="auto"/>
        <w:rPr>
          <w:rFonts w:ascii="Segoe UI Light" w:hAnsi="Segoe UI Light" w:cs="Segoe UI Light"/>
          <w:color w:val="000000" w:themeColor="text1"/>
        </w:rPr>
      </w:pPr>
      <w:r w:rsidRPr="00D35214">
        <w:rPr>
          <w:rFonts w:ascii="Segoe UI Light" w:hAnsi="Segoe UI Light" w:cs="Segoe UI Light"/>
          <w:noProof/>
          <w:color w:val="000000" w:themeColor="text1"/>
        </w:rPr>
        <w:drawing>
          <wp:inline distT="0" distB="0" distL="0" distR="0" wp14:anchorId="6D1C127B" wp14:editId="193E43E4">
            <wp:extent cx="2581564" cy="2240372"/>
            <wp:effectExtent l="0" t="0" r="9525" b="7620"/>
            <wp:docPr id="197852549" name="Obrázek 1" descr="Obsah obrázku venku, obloha, strom,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52549" name="Obrázek 1" descr="Obsah obrázku venku, obloha, strom, budova&#10;&#10;Popis byl vytvořen automaticky"/>
                    <pic:cNvPicPr/>
                  </pic:nvPicPr>
                  <pic:blipFill>
                    <a:blip r:embed="rId15"/>
                    <a:stretch>
                      <a:fillRect/>
                    </a:stretch>
                  </pic:blipFill>
                  <pic:spPr>
                    <a:xfrm>
                      <a:off x="0" y="0"/>
                      <a:ext cx="2596800" cy="2253594"/>
                    </a:xfrm>
                    <a:prstGeom prst="rect">
                      <a:avLst/>
                    </a:prstGeom>
                  </pic:spPr>
                </pic:pic>
              </a:graphicData>
            </a:graphic>
          </wp:inline>
        </w:drawing>
      </w:r>
      <w:r>
        <w:rPr>
          <w:rFonts w:ascii="Segoe UI Light" w:hAnsi="Segoe UI Light" w:cs="Segoe UI Light"/>
          <w:color w:val="000000" w:themeColor="text1"/>
        </w:rPr>
        <w:t xml:space="preserve">    </w:t>
      </w:r>
      <w:r w:rsidRPr="00D35214">
        <w:rPr>
          <w:rFonts w:ascii="Segoe UI Light" w:hAnsi="Segoe UI Light" w:cs="Segoe UI Light"/>
          <w:noProof/>
          <w:color w:val="000000" w:themeColor="text1"/>
        </w:rPr>
        <w:drawing>
          <wp:inline distT="0" distB="0" distL="0" distR="0" wp14:anchorId="7D4A3897" wp14:editId="5C9A1FDE">
            <wp:extent cx="2197414" cy="2242877"/>
            <wp:effectExtent l="0" t="0" r="0" b="5080"/>
            <wp:docPr id="1110206753" name="Obrázek 1" descr="Obsah obrázku venku, Pozemní vozidlo, vozidlo,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206753" name="Obrázek 1" descr="Obsah obrázku venku, Pozemní vozidlo, vozidlo, budova&#10;&#10;Popis byl vytvořen automaticky"/>
                    <pic:cNvPicPr/>
                  </pic:nvPicPr>
                  <pic:blipFill>
                    <a:blip r:embed="rId16"/>
                    <a:stretch>
                      <a:fillRect/>
                    </a:stretch>
                  </pic:blipFill>
                  <pic:spPr>
                    <a:xfrm>
                      <a:off x="0" y="0"/>
                      <a:ext cx="2214179" cy="2259989"/>
                    </a:xfrm>
                    <a:prstGeom prst="rect">
                      <a:avLst/>
                    </a:prstGeom>
                  </pic:spPr>
                </pic:pic>
              </a:graphicData>
            </a:graphic>
          </wp:inline>
        </w:drawing>
      </w:r>
    </w:p>
    <w:p w14:paraId="27A7FCE9" w14:textId="44E10D71" w:rsidR="00D63040" w:rsidRPr="003C6A0D" w:rsidRDefault="00305F6E" w:rsidP="00D63040">
      <w:pPr>
        <w:spacing w:line="276" w:lineRule="auto"/>
        <w:rPr>
          <w:rFonts w:ascii="Segoe UI Light" w:hAnsi="Segoe UI Light" w:cs="Segoe UI Light"/>
          <w:color w:val="000000" w:themeColor="text1"/>
        </w:rPr>
      </w:pPr>
      <w:r>
        <w:rPr>
          <w:rFonts w:ascii="Segoe UI Light" w:hAnsi="Segoe UI Light" w:cs="Segoe UI Light"/>
          <w:color w:val="000000" w:themeColor="text1"/>
        </w:rPr>
        <w:tab/>
        <w:t xml:space="preserve"> </w:t>
      </w:r>
    </w:p>
    <w:p w14:paraId="17683C81" w14:textId="14E5F157" w:rsidR="00326BFE" w:rsidRPr="00D63040" w:rsidRDefault="00326BFE" w:rsidP="00CD4AAD">
      <w:pPr>
        <w:spacing w:line="276" w:lineRule="auto"/>
        <w:rPr>
          <w:rFonts w:ascii="Segoe UI Light" w:hAnsi="Segoe UI Light" w:cs="Segoe UI Light"/>
          <w:color w:val="FF0000"/>
        </w:rPr>
      </w:pPr>
    </w:p>
    <w:p w14:paraId="4C5A77B4" w14:textId="77777777" w:rsidR="006F20E3" w:rsidRPr="009F73F9" w:rsidRDefault="006F20E3" w:rsidP="009F73F9">
      <w:pPr>
        <w:spacing w:before="360" w:after="240"/>
        <w:ind w:right="284"/>
        <w:outlineLvl w:val="0"/>
        <w:rPr>
          <w:rFonts w:ascii="Segoe UI" w:hAnsi="Segoe UI" w:cs="Arial"/>
          <w:sz w:val="40"/>
          <w:szCs w:val="28"/>
        </w:rPr>
      </w:pPr>
      <w:bookmarkStart w:id="32" w:name="_Toc121727967"/>
      <w:r w:rsidRPr="009F73F9">
        <w:rPr>
          <w:rFonts w:ascii="Segoe UI" w:hAnsi="Segoe UI" w:cs="Arial"/>
          <w:sz w:val="40"/>
          <w:szCs w:val="28"/>
        </w:rPr>
        <w:lastRenderedPageBreak/>
        <w:t>Bourací práce</w:t>
      </w:r>
      <w:bookmarkEnd w:id="32"/>
    </w:p>
    <w:p w14:paraId="10E74BB5" w14:textId="2289AC53"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 xml:space="preserve">Před započetím bouracích prací je nutné projít a prohlédnout stavbu společně s investorem a dohodnout se na postupu provádění bouracích prací.  </w:t>
      </w:r>
    </w:p>
    <w:p w14:paraId="4988FBBD" w14:textId="65DD338F"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 xml:space="preserve">Na jednání před započetím bouracích prací stavebník </w:t>
      </w:r>
      <w:proofErr w:type="gramStart"/>
      <w:r w:rsidRPr="00033532">
        <w:rPr>
          <w:rFonts w:ascii="Segoe UI Light" w:hAnsi="Segoe UI Light" w:cs="Segoe UI Light"/>
          <w:color w:val="000000" w:themeColor="text1"/>
        </w:rPr>
        <w:t>označí</w:t>
      </w:r>
      <w:proofErr w:type="gramEnd"/>
      <w:r w:rsidRPr="00033532">
        <w:rPr>
          <w:rFonts w:ascii="Segoe UI Light" w:hAnsi="Segoe UI Light" w:cs="Segoe UI Light"/>
          <w:color w:val="000000" w:themeColor="text1"/>
        </w:rPr>
        <w:t xml:space="preserve"> veškerý materiál, který bude chtít osobně a bez poškození převzít. Veškerý ostatní vybouraný materiál bude likvidován. Stavební firma bude evidovat veškerý vybouraný materiál, aby bylo možné později na požádání doložit způsob jeho likvidace. </w:t>
      </w:r>
    </w:p>
    <w:p w14:paraId="16A4C0E6" w14:textId="77777777" w:rsidR="006F20E3" w:rsidRPr="00033532" w:rsidRDefault="006F20E3" w:rsidP="006F20E3">
      <w:pPr>
        <w:spacing w:line="276" w:lineRule="auto"/>
        <w:rPr>
          <w:rFonts w:ascii="Segoe UI Light" w:hAnsi="Segoe UI Light" w:cs="Segoe UI Light"/>
          <w:color w:val="FF0000"/>
        </w:rPr>
      </w:pPr>
    </w:p>
    <w:p w14:paraId="145007BE" w14:textId="068DA6ED"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Nejprve bude provedeno odpojení objektu od elektrické soustavy.</w:t>
      </w:r>
    </w:p>
    <w:p w14:paraId="5D45C536" w14:textId="4265EBB5"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Postup bouracích prací bude probíhat směrem shora dolů (nejprve budou bourány horní konstrukce následně konstrukce spodní, nejprve na střeše objektu, následně v 1. nadzemním podlaží. Vybouraný materiál bude neprodleně odstraňován, aby nehrozil stabilitu spodních ponechávaných konstrukcí. Před započetím bouracích prací je nutné se podrobně seznámit s technologickým postupem bouracích prací.</w:t>
      </w:r>
    </w:p>
    <w:p w14:paraId="58AB8381" w14:textId="77777777"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Bourací práce bude provádět odborná firma pod dohledem zodpovědného statika, jež v případě nutnosti upraví způsob provádění prací.</w:t>
      </w:r>
    </w:p>
    <w:p w14:paraId="46E0D25D" w14:textId="5192DC54"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Veškeré odkryté nezabezpečené prostory po demontážích je nutné zabezpečit provizorním zábradlím nebo provizorním oplocením.</w:t>
      </w:r>
    </w:p>
    <w:p w14:paraId="400D92B9" w14:textId="3893AEE5"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 xml:space="preserve">Kóty stávajících konstrukcí jsou převzaty z původní projektové dokumentace. Uvedené kóty jsou včetně stávajících omítek. Po jejich otlučení je pravděpodobné, že skutečné rozměry budou odlišné. Při provádění stavebních prací je proto nutné po provedení bouracích prací vycházet ze skutečných rozměrů a případně provést drobné úpravy rozměrů.  </w:t>
      </w:r>
    </w:p>
    <w:p w14:paraId="63C2AA62" w14:textId="14A96920" w:rsidR="006F20E3" w:rsidRPr="00033532" w:rsidRDefault="006F20E3" w:rsidP="006F20E3">
      <w:pPr>
        <w:spacing w:line="276" w:lineRule="auto"/>
        <w:rPr>
          <w:rFonts w:ascii="Segoe UI Light" w:hAnsi="Segoe UI Light" w:cs="Segoe UI Light"/>
          <w:color w:val="000000" w:themeColor="text1"/>
        </w:rPr>
      </w:pPr>
    </w:p>
    <w:p w14:paraId="3E0F5003" w14:textId="4232B39C"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 xml:space="preserve">Bourací, a demontážní práce budou prováděny v souladu s vyhláškou číslo 601/2006 Sb. ve znění pozdějších předpisů, v rozsahu týkajícím se navrhovaných stavebních prací. </w:t>
      </w:r>
    </w:p>
    <w:p w14:paraId="6C7D57D5" w14:textId="7587717E"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 xml:space="preserve">Popis bouracích prací je uveden výčtem bouracích prací postupně od střešní konstrukce směrem k základům. </w:t>
      </w:r>
    </w:p>
    <w:p w14:paraId="40DCA01C" w14:textId="5463AF35" w:rsidR="006F20E3" w:rsidRPr="00033532" w:rsidRDefault="006F20E3" w:rsidP="006F20E3">
      <w:pPr>
        <w:spacing w:line="276" w:lineRule="auto"/>
        <w:rPr>
          <w:rFonts w:ascii="Segoe UI Light" w:hAnsi="Segoe UI Light" w:cs="Segoe UI Light"/>
          <w:color w:val="000000" w:themeColor="text1"/>
        </w:rPr>
      </w:pPr>
      <w:r w:rsidRPr="00033532">
        <w:rPr>
          <w:rFonts w:ascii="Segoe UI Light" w:hAnsi="Segoe UI Light" w:cs="Segoe UI Light"/>
          <w:color w:val="000000" w:themeColor="text1"/>
        </w:rPr>
        <w:t>Bourání stěn bude provedeno včetně otlučení omítek na těchto stěnách. V místech, kde budou bourány podlahy, budou demontovány rovněž soklíky na stěnách přilehlých k bourané podlaze.</w:t>
      </w:r>
    </w:p>
    <w:p w14:paraId="2588D5F9" w14:textId="55E6483F" w:rsidR="006F20E3" w:rsidRPr="006356BB" w:rsidRDefault="006F20E3" w:rsidP="006F20E3">
      <w:pPr>
        <w:spacing w:line="276" w:lineRule="auto"/>
        <w:rPr>
          <w:rFonts w:ascii="Segoe UI Light" w:hAnsi="Segoe UI Light" w:cs="Segoe UI Light"/>
          <w:color w:val="000000" w:themeColor="text1"/>
        </w:rPr>
      </w:pPr>
      <w:r w:rsidRPr="006356BB">
        <w:rPr>
          <w:rFonts w:ascii="Segoe UI Light" w:hAnsi="Segoe UI Light" w:cs="Segoe UI Light"/>
          <w:color w:val="000000" w:themeColor="text1"/>
        </w:rPr>
        <w:t>Demontáž veškerých rušených rozvodů elektro, včetně osvětlovacích těles</w:t>
      </w:r>
      <w:r w:rsidR="006356BB">
        <w:rPr>
          <w:rFonts w:ascii="Segoe UI Light" w:hAnsi="Segoe UI Light" w:cs="Segoe UI Light"/>
          <w:color w:val="000000" w:themeColor="text1"/>
        </w:rPr>
        <w:t xml:space="preserve"> a demontáž stávajícího systému ústředního vytápění včetně topných registrů</w:t>
      </w:r>
      <w:r w:rsidRPr="006356BB">
        <w:rPr>
          <w:rFonts w:ascii="Segoe UI Light" w:hAnsi="Segoe UI Light" w:cs="Segoe UI Light"/>
          <w:color w:val="000000" w:themeColor="text1"/>
        </w:rPr>
        <w:t>.</w:t>
      </w:r>
    </w:p>
    <w:p w14:paraId="0D857C50" w14:textId="41BBE11A" w:rsidR="006F20E3" w:rsidRPr="006356BB" w:rsidRDefault="006F20E3" w:rsidP="006F20E3">
      <w:pPr>
        <w:spacing w:line="276" w:lineRule="auto"/>
        <w:rPr>
          <w:rFonts w:ascii="Segoe UI Light" w:hAnsi="Segoe UI Light" w:cs="Segoe UI Light"/>
          <w:color w:val="000000" w:themeColor="text1"/>
        </w:rPr>
      </w:pPr>
      <w:r w:rsidRPr="006356BB">
        <w:rPr>
          <w:rFonts w:ascii="Segoe UI Light" w:hAnsi="Segoe UI Light" w:cs="Segoe UI Light"/>
          <w:color w:val="000000" w:themeColor="text1"/>
        </w:rPr>
        <w:t>Projekt předpokládá, že objekt bude před předáním staveniště kompletně vyklizen.</w:t>
      </w:r>
    </w:p>
    <w:p w14:paraId="5FB78307" w14:textId="77777777" w:rsidR="00643EE1" w:rsidRPr="006F20E3" w:rsidRDefault="00643EE1" w:rsidP="006F20E3">
      <w:pPr>
        <w:spacing w:line="276" w:lineRule="auto"/>
        <w:rPr>
          <w:rFonts w:ascii="Segoe UI Light" w:hAnsi="Segoe UI Light" w:cs="Segoe UI Light"/>
          <w:color w:val="000000" w:themeColor="text1"/>
        </w:rPr>
      </w:pPr>
    </w:p>
    <w:p w14:paraId="41313D9A" w14:textId="3C65054C" w:rsidR="00615AD2" w:rsidRDefault="00615AD2" w:rsidP="00CD4AAD">
      <w:pPr>
        <w:spacing w:line="276" w:lineRule="auto"/>
        <w:rPr>
          <w:rFonts w:ascii="Segoe UI Light" w:hAnsi="Segoe UI Light" w:cs="Segoe UI Light"/>
          <w:color w:val="000000" w:themeColor="text1"/>
        </w:rPr>
      </w:pPr>
    </w:p>
    <w:p w14:paraId="0A8912DF" w14:textId="523BB9D5" w:rsidR="006F20E3" w:rsidRPr="006F20E3" w:rsidRDefault="006F20E3" w:rsidP="006F20E3">
      <w:pPr>
        <w:pStyle w:val="Nadpis3"/>
      </w:pPr>
      <w:bookmarkStart w:id="33" w:name="_Toc121727968"/>
      <w:r w:rsidRPr="006F20E3">
        <w:t>St</w:t>
      </w:r>
      <w:r>
        <w:t>ručný popis bouracích prací</w:t>
      </w:r>
      <w:bookmarkEnd w:id="33"/>
      <w:r w:rsidRPr="006F20E3">
        <w:t xml:space="preserve"> </w:t>
      </w:r>
      <w:r w:rsidR="0077128F">
        <w:t>po jednotlivých bouraných objektech</w:t>
      </w:r>
    </w:p>
    <w:p w14:paraId="48064A25" w14:textId="77777777" w:rsidR="00722430" w:rsidRDefault="00722430" w:rsidP="00722430">
      <w:pPr>
        <w:pStyle w:val="Zkladntext"/>
        <w:spacing w:line="276" w:lineRule="auto"/>
        <w:ind w:firstLine="708"/>
        <w:rPr>
          <w:rFonts w:ascii="Segoe UI Light" w:hAnsi="Segoe UI Light" w:cs="Segoe UI Light"/>
          <w:color w:val="000000" w:themeColor="text1"/>
          <w:sz w:val="20"/>
          <w:szCs w:val="20"/>
        </w:rPr>
      </w:pPr>
      <w:r w:rsidRPr="00D2492A">
        <w:rPr>
          <w:rFonts w:ascii="Segoe UI Light" w:hAnsi="Segoe UI Light" w:cs="Segoe UI Light"/>
          <w:color w:val="000000" w:themeColor="text1"/>
          <w:sz w:val="20"/>
          <w:szCs w:val="20"/>
          <w:u w:val="single"/>
        </w:rPr>
        <w:t>SO.107.</w:t>
      </w:r>
      <w:proofErr w:type="gramStart"/>
      <w:r w:rsidRPr="00D2492A">
        <w:rPr>
          <w:rFonts w:ascii="Segoe UI Light" w:hAnsi="Segoe UI Light" w:cs="Segoe UI Light"/>
          <w:color w:val="000000" w:themeColor="text1"/>
          <w:sz w:val="20"/>
          <w:szCs w:val="20"/>
          <w:u w:val="single"/>
        </w:rPr>
        <w:t>01  Elektro</w:t>
      </w:r>
      <w:proofErr w:type="gramEnd"/>
      <w:r w:rsidRPr="00D2492A">
        <w:rPr>
          <w:rFonts w:ascii="Segoe UI Light" w:hAnsi="Segoe UI Light" w:cs="Segoe UI Light"/>
          <w:color w:val="000000" w:themeColor="text1"/>
          <w:sz w:val="20"/>
          <w:szCs w:val="20"/>
          <w:u w:val="single"/>
        </w:rPr>
        <w:t>-dílna</w:t>
      </w:r>
      <w:r w:rsidRPr="00722430">
        <w:rPr>
          <w:rFonts w:ascii="Segoe UI Light" w:hAnsi="Segoe UI Light" w:cs="Segoe UI Light"/>
          <w:color w:val="000000" w:themeColor="text1"/>
          <w:sz w:val="20"/>
          <w:szCs w:val="20"/>
        </w:rPr>
        <w:t xml:space="preserve">. </w:t>
      </w:r>
    </w:p>
    <w:p w14:paraId="69E77D47" w14:textId="57F2AA01" w:rsidR="00722430" w:rsidRDefault="00A37082"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Po odpojení budovy od přívodu vodovodu a elektro NN a ústředního vytápění bude provedena d</w:t>
      </w:r>
      <w:r w:rsidR="00722430" w:rsidRPr="00722430">
        <w:rPr>
          <w:rFonts w:ascii="Segoe UI Light" w:hAnsi="Segoe UI Light" w:cs="Segoe UI Light"/>
          <w:color w:val="000000" w:themeColor="text1"/>
          <w:sz w:val="20"/>
          <w:szCs w:val="20"/>
        </w:rPr>
        <w:t>emontáž:</w:t>
      </w:r>
    </w:p>
    <w:p w14:paraId="6B57EE36" w14:textId="29987E39" w:rsidR="00A37082" w:rsidRDefault="00A37082"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veškerých vnitřních rozvodů elektro</w:t>
      </w:r>
      <w:r w:rsidR="00F61E88">
        <w:rPr>
          <w:rFonts w:ascii="Segoe UI Light" w:hAnsi="Segoe UI Light" w:cs="Segoe UI Light"/>
          <w:color w:val="000000" w:themeColor="text1"/>
          <w:sz w:val="20"/>
          <w:szCs w:val="20"/>
        </w:rPr>
        <w:t xml:space="preserve"> včetně osvětlení</w:t>
      </w:r>
    </w:p>
    <w:p w14:paraId="338B9D0A" w14:textId="32693E91" w:rsidR="006A016A" w:rsidRDefault="006A016A"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demontáž bleskosvodu včetně jímacích tyčí a svodů</w:t>
      </w:r>
    </w:p>
    <w:p w14:paraId="159398AE" w14:textId="2C053C4E" w:rsidR="00A37082" w:rsidRDefault="00A37082"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veškerých vnitřních rozvodů ústředního vytápění </w:t>
      </w:r>
    </w:p>
    <w:p w14:paraId="454FB725" w14:textId="16F84DE5" w:rsidR="00A37082" w:rsidRDefault="00A37082"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veškerých vnitřních rozvodů vodovody a kanalizace</w:t>
      </w:r>
      <w:r w:rsidR="00F61E88">
        <w:rPr>
          <w:rFonts w:ascii="Segoe UI Light" w:hAnsi="Segoe UI Light" w:cs="Segoe UI Light"/>
          <w:color w:val="000000" w:themeColor="text1"/>
          <w:sz w:val="20"/>
          <w:szCs w:val="20"/>
        </w:rPr>
        <w:t xml:space="preserve"> a zařizovacích předmětů</w:t>
      </w:r>
    </w:p>
    <w:p w14:paraId="06578E48" w14:textId="397CDD7A" w:rsidR="009B2475" w:rsidRDefault="009B2475"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veškerých rozvodů vzduchotechniky </w:t>
      </w:r>
    </w:p>
    <w:p w14:paraId="32491AD0" w14:textId="75F00764" w:rsidR="00F61E88" w:rsidRPr="00722430" w:rsidRDefault="00F61E88"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veškerých technických zařízení stávající dílny</w:t>
      </w:r>
    </w:p>
    <w:p w14:paraId="30C0FCDF" w14:textId="67F7734A" w:rsidR="00722430" w:rsidRDefault="00722430" w:rsidP="00722430">
      <w:pPr>
        <w:pStyle w:val="bnodrka"/>
        <w:numPr>
          <w:ilvl w:val="0"/>
          <w:numId w:val="0"/>
        </w:numPr>
        <w:ind w:left="360"/>
        <w:rPr>
          <w:rFonts w:ascii="Segoe UI Light" w:hAnsi="Segoe UI Light" w:cs="Segoe UI Light"/>
          <w:color w:val="000000" w:themeColor="text1"/>
          <w:sz w:val="20"/>
          <w:szCs w:val="20"/>
        </w:rPr>
      </w:pPr>
      <w:r w:rsidRPr="00722430">
        <w:rPr>
          <w:rFonts w:ascii="Segoe UI Light" w:hAnsi="Segoe UI Light" w:cs="Segoe UI Light"/>
          <w:color w:val="000000" w:themeColor="text1"/>
          <w:sz w:val="20"/>
          <w:szCs w:val="20"/>
        </w:rPr>
        <w:t xml:space="preserve">- střešní </w:t>
      </w:r>
      <w:proofErr w:type="gramStart"/>
      <w:r w:rsidRPr="00722430">
        <w:rPr>
          <w:rFonts w:ascii="Segoe UI Light" w:hAnsi="Segoe UI Light" w:cs="Segoe UI Light"/>
          <w:color w:val="000000" w:themeColor="text1"/>
          <w:sz w:val="20"/>
          <w:szCs w:val="20"/>
        </w:rPr>
        <w:t xml:space="preserve">krytiny </w:t>
      </w:r>
      <w:r w:rsidR="00D2492A">
        <w:rPr>
          <w:rFonts w:ascii="Segoe UI Light" w:hAnsi="Segoe UI Light" w:cs="Segoe UI Light"/>
          <w:color w:val="000000" w:themeColor="text1"/>
          <w:sz w:val="20"/>
          <w:szCs w:val="20"/>
        </w:rPr>
        <w:t xml:space="preserve">- </w:t>
      </w:r>
      <w:r w:rsidRPr="00722430">
        <w:rPr>
          <w:rFonts w:ascii="Segoe UI Light" w:hAnsi="Segoe UI Light" w:cs="Segoe UI Light"/>
          <w:color w:val="000000" w:themeColor="text1"/>
          <w:sz w:val="20"/>
          <w:szCs w:val="20"/>
        </w:rPr>
        <w:t>jedná</w:t>
      </w:r>
      <w:proofErr w:type="gramEnd"/>
      <w:r w:rsidRPr="00722430">
        <w:rPr>
          <w:rFonts w:ascii="Segoe UI Light" w:hAnsi="Segoe UI Light" w:cs="Segoe UI Light"/>
          <w:color w:val="000000" w:themeColor="text1"/>
          <w:sz w:val="20"/>
          <w:szCs w:val="20"/>
        </w:rPr>
        <w:t xml:space="preserve"> se o povlakovou krytinu z asfaltových pásů.</w:t>
      </w:r>
      <w:r>
        <w:rPr>
          <w:rFonts w:ascii="Segoe UI Light" w:hAnsi="Segoe UI Light" w:cs="Segoe UI Light"/>
          <w:color w:val="000000" w:themeColor="text1"/>
          <w:sz w:val="20"/>
          <w:szCs w:val="20"/>
        </w:rPr>
        <w:t xml:space="preserve"> </w:t>
      </w:r>
    </w:p>
    <w:p w14:paraId="308009D2" w14:textId="17EF5C47" w:rsidR="00722430" w:rsidRDefault="00722430"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lastRenderedPageBreak/>
        <w:t xml:space="preserve">- </w:t>
      </w:r>
      <w:r w:rsidRPr="004D7DD6">
        <w:rPr>
          <w:rFonts w:ascii="Segoe UI Light" w:hAnsi="Segoe UI Light" w:cs="Segoe UI Light"/>
          <w:color w:val="000000" w:themeColor="text1"/>
          <w:sz w:val="20"/>
          <w:szCs w:val="20"/>
        </w:rPr>
        <w:t>všech klempířských výrobků z pozinkovaného plechu, oplechování střešních nadezdívek, lemován</w:t>
      </w:r>
      <w:r w:rsidR="00D2492A">
        <w:rPr>
          <w:rFonts w:ascii="Segoe UI Light" w:hAnsi="Segoe UI Light" w:cs="Segoe UI Light"/>
          <w:color w:val="000000" w:themeColor="text1"/>
          <w:sz w:val="20"/>
          <w:szCs w:val="20"/>
        </w:rPr>
        <w:t>í</w:t>
      </w:r>
      <w:r w:rsidRPr="004D7DD6">
        <w:rPr>
          <w:rFonts w:ascii="Segoe UI Light" w:hAnsi="Segoe UI Light" w:cs="Segoe UI Light"/>
          <w:color w:val="000000" w:themeColor="text1"/>
          <w:sz w:val="20"/>
          <w:szCs w:val="20"/>
        </w:rPr>
        <w:t xml:space="preserve"> střešní roviny, podokapní půlkruhový dešťový žlab a dešťové svody</w:t>
      </w:r>
      <w:r w:rsidR="004D7DD6">
        <w:rPr>
          <w:rFonts w:ascii="Segoe UI Light" w:hAnsi="Segoe UI Light" w:cs="Segoe UI Light"/>
          <w:color w:val="000000" w:themeColor="text1"/>
          <w:sz w:val="20"/>
          <w:szCs w:val="20"/>
        </w:rPr>
        <w:t xml:space="preserve"> oplechování </w:t>
      </w:r>
      <w:proofErr w:type="spellStart"/>
      <w:r w:rsidR="004D7DD6">
        <w:rPr>
          <w:rFonts w:ascii="Segoe UI Light" w:hAnsi="Segoe UI Light" w:cs="Segoe UI Light"/>
          <w:color w:val="000000" w:themeColor="text1"/>
          <w:sz w:val="20"/>
          <w:szCs w:val="20"/>
        </w:rPr>
        <w:t>podoken</w:t>
      </w:r>
      <w:r w:rsidR="00D2492A">
        <w:rPr>
          <w:rFonts w:ascii="Segoe UI Light" w:hAnsi="Segoe UI Light" w:cs="Segoe UI Light"/>
          <w:color w:val="000000" w:themeColor="text1"/>
          <w:sz w:val="20"/>
          <w:szCs w:val="20"/>
        </w:rPr>
        <w:t>n</w:t>
      </w:r>
      <w:r w:rsidR="004D7DD6">
        <w:rPr>
          <w:rFonts w:ascii="Segoe UI Light" w:hAnsi="Segoe UI Light" w:cs="Segoe UI Light"/>
          <w:color w:val="000000" w:themeColor="text1"/>
          <w:sz w:val="20"/>
          <w:szCs w:val="20"/>
        </w:rPr>
        <w:t>íků</w:t>
      </w:r>
      <w:proofErr w:type="spellEnd"/>
      <w:r w:rsidR="004D7DD6">
        <w:rPr>
          <w:rFonts w:ascii="Segoe UI Light" w:hAnsi="Segoe UI Light" w:cs="Segoe UI Light"/>
          <w:color w:val="000000" w:themeColor="text1"/>
          <w:sz w:val="20"/>
          <w:szCs w:val="20"/>
        </w:rPr>
        <w:t>…</w:t>
      </w:r>
    </w:p>
    <w:p w14:paraId="1F8CEDDE" w14:textId="73DD312A" w:rsidR="00D2492A" w:rsidRDefault="00D2492A"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souvrství střešního pláště. Předpokládá se tepelná izolace v tloušťce cca 100 mm, škvárový násyp </w:t>
      </w:r>
      <w:proofErr w:type="spellStart"/>
      <w:r>
        <w:rPr>
          <w:rFonts w:ascii="Segoe UI Light" w:hAnsi="Segoe UI Light" w:cs="Segoe UI Light"/>
          <w:color w:val="000000" w:themeColor="text1"/>
          <w:sz w:val="20"/>
          <w:szCs w:val="20"/>
        </w:rPr>
        <w:t>tl</w:t>
      </w:r>
      <w:proofErr w:type="spellEnd"/>
      <w:r>
        <w:rPr>
          <w:rFonts w:ascii="Segoe UI Light" w:hAnsi="Segoe UI Light" w:cs="Segoe UI Light"/>
          <w:color w:val="000000" w:themeColor="text1"/>
          <w:sz w:val="20"/>
          <w:szCs w:val="20"/>
        </w:rPr>
        <w:t>. 80 až 200 mm, a betonovou mazaninu v </w:t>
      </w:r>
      <w:proofErr w:type="spellStart"/>
      <w:r>
        <w:rPr>
          <w:rFonts w:ascii="Segoe UI Light" w:hAnsi="Segoe UI Light" w:cs="Segoe UI Light"/>
          <w:color w:val="000000" w:themeColor="text1"/>
          <w:sz w:val="20"/>
          <w:szCs w:val="20"/>
        </w:rPr>
        <w:t>tl</w:t>
      </w:r>
      <w:proofErr w:type="spellEnd"/>
      <w:r>
        <w:rPr>
          <w:rFonts w:ascii="Segoe UI Light" w:hAnsi="Segoe UI Light" w:cs="Segoe UI Light"/>
          <w:color w:val="000000" w:themeColor="text1"/>
          <w:sz w:val="20"/>
          <w:szCs w:val="20"/>
        </w:rPr>
        <w:t>. 60 mm.</w:t>
      </w:r>
    </w:p>
    <w:p w14:paraId="10353736" w14:textId="6D7ADC86" w:rsidR="00016DFB" w:rsidRDefault="00016DFB"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střešní nadezdívky po obvodu budovy,  </w:t>
      </w:r>
    </w:p>
    <w:p w14:paraId="74AB7A7B" w14:textId="5D5B116C" w:rsidR="00016DFB" w:rsidRDefault="00016DFB"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otlučení veškerých vnitřních a vnějších omítek</w:t>
      </w:r>
      <w:r w:rsidR="00A37082">
        <w:rPr>
          <w:rFonts w:ascii="Segoe UI Light" w:hAnsi="Segoe UI Light" w:cs="Segoe UI Light"/>
          <w:color w:val="000000" w:themeColor="text1"/>
          <w:sz w:val="20"/>
          <w:szCs w:val="20"/>
        </w:rPr>
        <w:t xml:space="preserve"> a keramických obkladů v místnostech sociálního zařízení. </w:t>
      </w:r>
    </w:p>
    <w:p w14:paraId="22138026" w14:textId="682DC21C" w:rsidR="00016DFB" w:rsidRDefault="00D2492A"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w:t>
      </w:r>
      <w:r w:rsidR="009B2475">
        <w:rPr>
          <w:rFonts w:ascii="Segoe UI Light" w:hAnsi="Segoe UI Light" w:cs="Segoe UI Light"/>
          <w:color w:val="000000" w:themeColor="text1"/>
          <w:sz w:val="20"/>
          <w:szCs w:val="20"/>
        </w:rPr>
        <w:t xml:space="preserve"> </w:t>
      </w:r>
      <w:r w:rsidR="00F61E88">
        <w:rPr>
          <w:rFonts w:ascii="Segoe UI Light" w:hAnsi="Segoe UI Light" w:cs="Segoe UI Light"/>
          <w:color w:val="000000" w:themeColor="text1"/>
          <w:sz w:val="20"/>
          <w:szCs w:val="20"/>
        </w:rPr>
        <w:t xml:space="preserve">vodorovné </w:t>
      </w:r>
      <w:r>
        <w:rPr>
          <w:rFonts w:ascii="Segoe UI Light" w:hAnsi="Segoe UI Light" w:cs="Segoe UI Light"/>
          <w:color w:val="000000" w:themeColor="text1"/>
          <w:sz w:val="20"/>
          <w:szCs w:val="20"/>
        </w:rPr>
        <w:t>stropní železobetonové desky v tloušťce 220 mm včetně železobetonových průvlaků 450/250 mm</w:t>
      </w:r>
      <w:r w:rsidR="00016DFB">
        <w:rPr>
          <w:rFonts w:ascii="Segoe UI Light" w:hAnsi="Segoe UI Light" w:cs="Segoe UI Light"/>
          <w:color w:val="000000" w:themeColor="text1"/>
          <w:sz w:val="20"/>
          <w:szCs w:val="20"/>
        </w:rPr>
        <w:t xml:space="preserve"> a železobetonového věnce </w:t>
      </w:r>
      <w:r w:rsidR="00F61E88">
        <w:rPr>
          <w:rFonts w:ascii="Segoe UI Light" w:hAnsi="Segoe UI Light" w:cs="Segoe UI Light"/>
          <w:color w:val="000000" w:themeColor="text1"/>
          <w:sz w:val="20"/>
          <w:szCs w:val="20"/>
        </w:rPr>
        <w:t xml:space="preserve">po obvodu budovy </w:t>
      </w:r>
      <w:r w:rsidR="00016DFB">
        <w:rPr>
          <w:rFonts w:ascii="Segoe UI Light" w:hAnsi="Segoe UI Light" w:cs="Segoe UI Light"/>
          <w:color w:val="000000" w:themeColor="text1"/>
          <w:sz w:val="20"/>
          <w:szCs w:val="20"/>
        </w:rPr>
        <w:t>o průřezu 450/250 mm</w:t>
      </w:r>
      <w:r w:rsidR="00F61E88">
        <w:rPr>
          <w:rFonts w:ascii="Segoe UI Light" w:hAnsi="Segoe UI Light" w:cs="Segoe UI Light"/>
          <w:color w:val="000000" w:themeColor="text1"/>
          <w:sz w:val="20"/>
          <w:szCs w:val="20"/>
        </w:rPr>
        <w:t xml:space="preserve"> nad delší částí budovy a </w:t>
      </w:r>
      <w:r w:rsidR="009B2475">
        <w:rPr>
          <w:rFonts w:ascii="Segoe UI Light" w:hAnsi="Segoe UI Light" w:cs="Segoe UI Light"/>
          <w:color w:val="000000" w:themeColor="text1"/>
          <w:sz w:val="20"/>
          <w:szCs w:val="20"/>
        </w:rPr>
        <w:t xml:space="preserve">šikmou </w:t>
      </w:r>
      <w:r w:rsidR="00F61E88">
        <w:rPr>
          <w:rFonts w:ascii="Segoe UI Light" w:hAnsi="Segoe UI Light" w:cs="Segoe UI Light"/>
          <w:color w:val="000000" w:themeColor="text1"/>
          <w:sz w:val="20"/>
          <w:szCs w:val="20"/>
        </w:rPr>
        <w:t xml:space="preserve">stropní konstrukci </w:t>
      </w:r>
      <w:r w:rsidR="009B2475">
        <w:rPr>
          <w:rFonts w:ascii="Segoe UI Light" w:hAnsi="Segoe UI Light" w:cs="Segoe UI Light"/>
          <w:color w:val="000000" w:themeColor="text1"/>
          <w:sz w:val="20"/>
          <w:szCs w:val="20"/>
        </w:rPr>
        <w:t xml:space="preserve">z monolitického železobetonu </w:t>
      </w:r>
      <w:proofErr w:type="spellStart"/>
      <w:r w:rsidR="009B2475">
        <w:rPr>
          <w:rFonts w:ascii="Segoe UI Light" w:hAnsi="Segoe UI Light" w:cs="Segoe UI Light"/>
          <w:color w:val="000000" w:themeColor="text1"/>
          <w:sz w:val="20"/>
          <w:szCs w:val="20"/>
        </w:rPr>
        <w:t>tl</w:t>
      </w:r>
      <w:proofErr w:type="spellEnd"/>
      <w:r w:rsidR="009B2475">
        <w:rPr>
          <w:rFonts w:ascii="Segoe UI Light" w:hAnsi="Segoe UI Light" w:cs="Segoe UI Light"/>
          <w:color w:val="000000" w:themeColor="text1"/>
          <w:sz w:val="20"/>
          <w:szCs w:val="20"/>
        </w:rPr>
        <w:t xml:space="preserve">. 160 mm </w:t>
      </w:r>
      <w:r w:rsidR="00F61E88">
        <w:rPr>
          <w:rFonts w:ascii="Segoe UI Light" w:hAnsi="Segoe UI Light" w:cs="Segoe UI Light"/>
          <w:color w:val="000000" w:themeColor="text1"/>
          <w:sz w:val="20"/>
          <w:szCs w:val="20"/>
        </w:rPr>
        <w:t>nad kratší částí půdorysu</w:t>
      </w:r>
      <w:r>
        <w:rPr>
          <w:rFonts w:ascii="Segoe UI Light" w:hAnsi="Segoe UI Light" w:cs="Segoe UI Light"/>
          <w:color w:val="000000" w:themeColor="text1"/>
          <w:sz w:val="20"/>
          <w:szCs w:val="20"/>
        </w:rPr>
        <w:t>.</w:t>
      </w:r>
      <w:r w:rsidR="009B2475">
        <w:rPr>
          <w:rFonts w:ascii="Segoe UI Light" w:hAnsi="Segoe UI Light" w:cs="Segoe UI Light"/>
          <w:color w:val="000000" w:themeColor="text1"/>
          <w:sz w:val="20"/>
          <w:szCs w:val="20"/>
        </w:rPr>
        <w:t xml:space="preserve"> </w:t>
      </w:r>
    </w:p>
    <w:p w14:paraId="277F73A1" w14:textId="1162CBBA" w:rsidR="00016DFB" w:rsidRDefault="00016DFB"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železobetonových sloupů o rozměrech 480/550 mm.</w:t>
      </w:r>
    </w:p>
    <w:p w14:paraId="137D5C8B" w14:textId="3A0F0301" w:rsidR="00016DFB" w:rsidRDefault="00016DFB"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všech výplní otvorů oken v používané části jsou okna plastová, v nevyužívané části dřevěná jednoduchá</w:t>
      </w:r>
      <w:r w:rsidR="00F61E88">
        <w:rPr>
          <w:rFonts w:ascii="Segoe UI Light" w:hAnsi="Segoe UI Light" w:cs="Segoe UI Light"/>
          <w:color w:val="000000" w:themeColor="text1"/>
          <w:sz w:val="20"/>
          <w:szCs w:val="20"/>
        </w:rPr>
        <w:t>, skleněných luxfer,</w:t>
      </w:r>
      <w:r>
        <w:rPr>
          <w:rFonts w:ascii="Segoe UI Light" w:hAnsi="Segoe UI Light" w:cs="Segoe UI Light"/>
          <w:color w:val="000000" w:themeColor="text1"/>
          <w:sz w:val="20"/>
          <w:szCs w:val="20"/>
        </w:rPr>
        <w:t xml:space="preserve"> vrat do haly výsuvná s el. Pohonem, v nevyužívané části kovová dvoukřídlová a dveří na </w:t>
      </w:r>
      <w:proofErr w:type="spellStart"/>
      <w:r>
        <w:rPr>
          <w:rFonts w:ascii="Segoe UI Light" w:hAnsi="Segoe UI Light" w:cs="Segoe UI Light"/>
          <w:color w:val="000000" w:themeColor="text1"/>
          <w:sz w:val="20"/>
          <w:szCs w:val="20"/>
        </w:rPr>
        <w:t>wc</w:t>
      </w:r>
      <w:proofErr w:type="spellEnd"/>
      <w:r>
        <w:rPr>
          <w:rFonts w:ascii="Segoe UI Light" w:hAnsi="Segoe UI Light" w:cs="Segoe UI Light"/>
          <w:color w:val="000000" w:themeColor="text1"/>
          <w:sz w:val="20"/>
          <w:szCs w:val="20"/>
        </w:rPr>
        <w:t xml:space="preserve">. A mezi jednotlivými místnostmi. </w:t>
      </w:r>
    </w:p>
    <w:p w14:paraId="21A23A05" w14:textId="2CF5D6AE" w:rsidR="00F61E88" w:rsidRDefault="00F61E88"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souvrství podlah z keramické dlažby. </w:t>
      </w:r>
      <w:proofErr w:type="spellStart"/>
      <w:r>
        <w:rPr>
          <w:rFonts w:ascii="Segoe UI Light" w:hAnsi="Segoe UI Light" w:cs="Segoe UI Light"/>
          <w:color w:val="000000" w:themeColor="text1"/>
          <w:sz w:val="20"/>
          <w:szCs w:val="20"/>
        </w:rPr>
        <w:t>Tl</w:t>
      </w:r>
      <w:proofErr w:type="spellEnd"/>
      <w:r>
        <w:rPr>
          <w:rFonts w:ascii="Segoe UI Light" w:hAnsi="Segoe UI Light" w:cs="Segoe UI Light"/>
          <w:color w:val="000000" w:themeColor="text1"/>
          <w:sz w:val="20"/>
          <w:szCs w:val="20"/>
        </w:rPr>
        <w:t>. souvrství je odhadována na 150 mm.</w:t>
      </w:r>
    </w:p>
    <w:p w14:paraId="410C2CD3" w14:textId="0967DE57" w:rsidR="007400CC" w:rsidRDefault="007400CC"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hydroizolace z asfaltových pásů</w:t>
      </w:r>
    </w:p>
    <w:p w14:paraId="2A504F68" w14:textId="7772C23F" w:rsidR="00016DFB" w:rsidRDefault="00016DFB"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Zdiva z cihel pálených plných v tloušťce 450 mm</w:t>
      </w:r>
      <w:r w:rsidR="009B2475">
        <w:rPr>
          <w:rFonts w:ascii="Segoe UI Light" w:hAnsi="Segoe UI Light" w:cs="Segoe UI Light"/>
          <w:color w:val="000000" w:themeColor="text1"/>
          <w:sz w:val="20"/>
          <w:szCs w:val="20"/>
        </w:rPr>
        <w:t xml:space="preserve"> včetně veškerých železobetonových a kovových překladů nad stávajícími otvory ve zdivu. </w:t>
      </w:r>
      <w:bookmarkStart w:id="34" w:name="_Hlk135734893"/>
      <w:r w:rsidR="009B2475">
        <w:rPr>
          <w:rFonts w:ascii="Segoe UI Light" w:hAnsi="Segoe UI Light" w:cs="Segoe UI Light"/>
          <w:color w:val="000000" w:themeColor="text1"/>
          <w:sz w:val="20"/>
          <w:szCs w:val="20"/>
        </w:rPr>
        <w:t xml:space="preserve">Součástí bourání jsou i dva </w:t>
      </w:r>
      <w:r>
        <w:rPr>
          <w:rFonts w:ascii="Segoe UI Light" w:hAnsi="Segoe UI Light" w:cs="Segoe UI Light"/>
          <w:color w:val="000000" w:themeColor="text1"/>
          <w:sz w:val="20"/>
          <w:szCs w:val="20"/>
        </w:rPr>
        <w:t>komín</w:t>
      </w:r>
      <w:r w:rsidR="009B2475">
        <w:rPr>
          <w:rFonts w:ascii="Segoe UI Light" w:hAnsi="Segoe UI Light" w:cs="Segoe UI Light"/>
          <w:color w:val="000000" w:themeColor="text1"/>
          <w:sz w:val="20"/>
          <w:szCs w:val="20"/>
        </w:rPr>
        <w:t>y</w:t>
      </w:r>
      <w:r w:rsidR="00F61E88">
        <w:rPr>
          <w:rFonts w:ascii="Segoe UI Light" w:hAnsi="Segoe UI Light" w:cs="Segoe UI Light"/>
          <w:color w:val="000000" w:themeColor="text1"/>
          <w:sz w:val="20"/>
          <w:szCs w:val="20"/>
        </w:rPr>
        <w:t xml:space="preserve"> a příčk</w:t>
      </w:r>
      <w:r w:rsidR="009B2475">
        <w:rPr>
          <w:rFonts w:ascii="Segoe UI Light" w:hAnsi="Segoe UI Light" w:cs="Segoe UI Light"/>
          <w:color w:val="000000" w:themeColor="text1"/>
          <w:sz w:val="20"/>
          <w:szCs w:val="20"/>
        </w:rPr>
        <w:t>y</w:t>
      </w:r>
      <w:r w:rsidR="00F61E88">
        <w:rPr>
          <w:rFonts w:ascii="Segoe UI Light" w:hAnsi="Segoe UI Light" w:cs="Segoe UI Light"/>
          <w:color w:val="000000" w:themeColor="text1"/>
          <w:sz w:val="20"/>
          <w:szCs w:val="20"/>
        </w:rPr>
        <w:t xml:space="preserve"> mezi místnostmi sociálního zařízení</w:t>
      </w:r>
      <w:r>
        <w:rPr>
          <w:rFonts w:ascii="Segoe UI Light" w:hAnsi="Segoe UI Light" w:cs="Segoe UI Light"/>
          <w:color w:val="000000" w:themeColor="text1"/>
          <w:sz w:val="20"/>
          <w:szCs w:val="20"/>
        </w:rPr>
        <w:t xml:space="preserve">.  Při bourání komínových průduchů </w:t>
      </w:r>
      <w:r w:rsidR="00A37082">
        <w:rPr>
          <w:rFonts w:ascii="Segoe UI Light" w:hAnsi="Segoe UI Light" w:cs="Segoe UI Light"/>
          <w:color w:val="000000" w:themeColor="text1"/>
          <w:sz w:val="20"/>
          <w:szCs w:val="20"/>
        </w:rPr>
        <w:t xml:space="preserve">je nutné zjistit, zda nejsou </w:t>
      </w:r>
      <w:proofErr w:type="spellStart"/>
      <w:r w:rsidR="00A37082">
        <w:rPr>
          <w:rFonts w:ascii="Segoe UI Light" w:hAnsi="Segoe UI Light" w:cs="Segoe UI Light"/>
          <w:color w:val="000000" w:themeColor="text1"/>
          <w:sz w:val="20"/>
          <w:szCs w:val="20"/>
        </w:rPr>
        <w:t>vyvložkovány</w:t>
      </w:r>
      <w:proofErr w:type="spellEnd"/>
      <w:r w:rsidR="00A37082">
        <w:rPr>
          <w:rFonts w:ascii="Segoe UI Light" w:hAnsi="Segoe UI Light" w:cs="Segoe UI Light"/>
          <w:color w:val="000000" w:themeColor="text1"/>
          <w:sz w:val="20"/>
          <w:szCs w:val="20"/>
        </w:rPr>
        <w:t xml:space="preserve"> vložkami obsahujícími azbest. V případě, že by jej obsahovaly je nutné postupovat podle odstavce B2 písmeno h)</w:t>
      </w:r>
      <w:r>
        <w:rPr>
          <w:rFonts w:ascii="Segoe UI Light" w:hAnsi="Segoe UI Light" w:cs="Segoe UI Light"/>
          <w:color w:val="000000" w:themeColor="text1"/>
          <w:sz w:val="20"/>
          <w:szCs w:val="20"/>
        </w:rPr>
        <w:t xml:space="preserve"> </w:t>
      </w:r>
      <w:r w:rsidR="00A37082">
        <w:rPr>
          <w:rFonts w:ascii="Segoe UI Light" w:hAnsi="Segoe UI Light" w:cs="Segoe UI Light"/>
          <w:color w:val="000000" w:themeColor="text1"/>
          <w:sz w:val="20"/>
          <w:szCs w:val="20"/>
        </w:rPr>
        <w:t>Souhrnné technické zprávy.</w:t>
      </w:r>
      <w:bookmarkEnd w:id="34"/>
      <w:r w:rsidR="00A37082">
        <w:rPr>
          <w:rFonts w:ascii="Segoe UI Light" w:hAnsi="Segoe UI Light" w:cs="Segoe UI Light"/>
          <w:color w:val="000000" w:themeColor="text1"/>
          <w:sz w:val="20"/>
          <w:szCs w:val="20"/>
        </w:rPr>
        <w:t xml:space="preserve"> Část zdiva do výšky 1000 mm nad stávající úrovní terénu na sousedním pozemku </w:t>
      </w:r>
      <w:proofErr w:type="spellStart"/>
      <w:r w:rsidR="00A37082">
        <w:rPr>
          <w:rFonts w:ascii="Segoe UI Light" w:hAnsi="Segoe UI Light" w:cs="Segoe UI Light"/>
          <w:color w:val="000000" w:themeColor="text1"/>
          <w:sz w:val="20"/>
          <w:szCs w:val="20"/>
        </w:rPr>
        <w:t>p.č</w:t>
      </w:r>
      <w:proofErr w:type="spellEnd"/>
      <w:r w:rsidR="00A37082">
        <w:rPr>
          <w:rFonts w:ascii="Segoe UI Light" w:hAnsi="Segoe UI Light" w:cs="Segoe UI Light"/>
          <w:color w:val="000000" w:themeColor="text1"/>
          <w:sz w:val="20"/>
          <w:szCs w:val="20"/>
        </w:rPr>
        <w:t xml:space="preserve">.  4154 v hranici mezi pozemky </w:t>
      </w:r>
      <w:proofErr w:type="spellStart"/>
      <w:r w:rsidR="00A37082">
        <w:rPr>
          <w:rFonts w:ascii="Segoe UI Light" w:hAnsi="Segoe UI Light" w:cs="Segoe UI Light"/>
          <w:color w:val="000000" w:themeColor="text1"/>
          <w:sz w:val="20"/>
          <w:szCs w:val="20"/>
        </w:rPr>
        <w:t>p.č</w:t>
      </w:r>
      <w:proofErr w:type="spellEnd"/>
      <w:r w:rsidR="00A37082">
        <w:rPr>
          <w:rFonts w:ascii="Segoe UI Light" w:hAnsi="Segoe UI Light" w:cs="Segoe UI Light"/>
          <w:color w:val="000000" w:themeColor="text1"/>
          <w:sz w:val="20"/>
          <w:szCs w:val="20"/>
        </w:rPr>
        <w:t>. 1011/5 a 4154 bude ponechána jako oplocení. Tato část bude zbourána až těsně před provedením výkopových prací pro založení novostavby v navazující etapě stavebních prací.</w:t>
      </w:r>
    </w:p>
    <w:p w14:paraId="339AD7F5" w14:textId="03EDEC77" w:rsidR="00F61E88" w:rsidRDefault="00F61E88" w:rsidP="0072243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podkladního betonu v tloušťce 150 mm a železo-betonových základových pasů pod nosnými konstrukcemi o rozměrech cca 700/1400 mm a základových konstrukcí pod technickými zařízeními dílen. </w:t>
      </w:r>
    </w:p>
    <w:p w14:paraId="341A082E" w14:textId="77777777" w:rsidR="007400CC" w:rsidRPr="007400CC" w:rsidRDefault="007400CC" w:rsidP="007400CC">
      <w:pPr>
        <w:pStyle w:val="bnodrka"/>
        <w:numPr>
          <w:ilvl w:val="0"/>
          <w:numId w:val="0"/>
        </w:numPr>
        <w:ind w:left="360"/>
        <w:rPr>
          <w:rFonts w:ascii="Segoe UI Light" w:hAnsi="Segoe UI Light" w:cs="Segoe UI Light"/>
          <w:color w:val="000000" w:themeColor="text1"/>
          <w:sz w:val="20"/>
          <w:szCs w:val="20"/>
        </w:rPr>
      </w:pPr>
      <w:r w:rsidRPr="007400CC">
        <w:rPr>
          <w:rFonts w:ascii="Segoe UI Light" w:hAnsi="Segoe UI Light" w:cs="Segoe UI Light"/>
          <w:color w:val="000000" w:themeColor="text1"/>
          <w:sz w:val="20"/>
          <w:szCs w:val="20"/>
        </w:rPr>
        <w:t xml:space="preserve">Po dokončení bouracích prací </w:t>
      </w:r>
    </w:p>
    <w:p w14:paraId="65B8A8FC" w14:textId="77777777" w:rsidR="007400CC" w:rsidRPr="007400CC" w:rsidRDefault="007400CC" w:rsidP="007400CC">
      <w:pPr>
        <w:pStyle w:val="bnodrka"/>
        <w:numPr>
          <w:ilvl w:val="0"/>
          <w:numId w:val="0"/>
        </w:numPr>
        <w:ind w:left="360"/>
        <w:rPr>
          <w:rFonts w:ascii="Segoe UI Light" w:hAnsi="Segoe UI Light" w:cs="Segoe UI Light"/>
          <w:color w:val="000000" w:themeColor="text1"/>
          <w:sz w:val="20"/>
          <w:szCs w:val="20"/>
        </w:rPr>
      </w:pPr>
      <w:r w:rsidRPr="007400CC">
        <w:rPr>
          <w:rFonts w:ascii="Segoe UI Light" w:hAnsi="Segoe UI Light" w:cs="Segoe UI Light"/>
          <w:color w:val="000000" w:themeColor="text1"/>
          <w:sz w:val="20"/>
          <w:szCs w:val="20"/>
        </w:rPr>
        <w:t>Bude provedeno srovnání terénu do stejné úrovně jako je sávající okolní terén.</w:t>
      </w:r>
    </w:p>
    <w:p w14:paraId="5DEE7560" w14:textId="77777777" w:rsidR="007400CC" w:rsidRDefault="007400CC" w:rsidP="00722430">
      <w:pPr>
        <w:pStyle w:val="bnodrka"/>
        <w:numPr>
          <w:ilvl w:val="0"/>
          <w:numId w:val="0"/>
        </w:numPr>
        <w:ind w:left="360"/>
        <w:rPr>
          <w:rFonts w:ascii="Segoe UI Light" w:hAnsi="Segoe UI Light" w:cs="Segoe UI Light"/>
          <w:color w:val="000000" w:themeColor="text1"/>
          <w:sz w:val="20"/>
          <w:szCs w:val="20"/>
        </w:rPr>
      </w:pPr>
    </w:p>
    <w:p w14:paraId="0A2E069D" w14:textId="3E7C8F3A" w:rsidR="00016DFB" w:rsidRDefault="00016DFB" w:rsidP="00722430">
      <w:pPr>
        <w:pStyle w:val="bnodrka"/>
        <w:numPr>
          <w:ilvl w:val="0"/>
          <w:numId w:val="0"/>
        </w:numPr>
        <w:ind w:left="360"/>
        <w:rPr>
          <w:rFonts w:ascii="Segoe UI Light" w:hAnsi="Segoe UI Light" w:cs="Segoe UI Light"/>
          <w:color w:val="000000" w:themeColor="text1"/>
          <w:sz w:val="20"/>
          <w:szCs w:val="20"/>
        </w:rPr>
      </w:pPr>
    </w:p>
    <w:p w14:paraId="5532329C" w14:textId="77777777" w:rsidR="00F61E88" w:rsidRPr="00D2492A" w:rsidRDefault="00D2492A" w:rsidP="00F61E88">
      <w:pPr>
        <w:pStyle w:val="Zkladntext"/>
        <w:spacing w:line="276" w:lineRule="auto"/>
        <w:ind w:firstLine="708"/>
        <w:rPr>
          <w:rFonts w:ascii="Segoe UI Light" w:hAnsi="Segoe UI Light" w:cs="Segoe UI Light"/>
          <w:color w:val="000000" w:themeColor="text1"/>
          <w:sz w:val="20"/>
          <w:szCs w:val="20"/>
          <w:u w:val="single"/>
        </w:rPr>
      </w:pPr>
      <w:r>
        <w:rPr>
          <w:rFonts w:ascii="Segoe UI Light" w:hAnsi="Segoe UI Light" w:cs="Segoe UI Light"/>
          <w:color w:val="000000" w:themeColor="text1"/>
          <w:sz w:val="20"/>
          <w:szCs w:val="20"/>
        </w:rPr>
        <w:t xml:space="preserve">   </w:t>
      </w:r>
      <w:r w:rsidR="00F61E88" w:rsidRPr="00D2492A">
        <w:rPr>
          <w:rFonts w:ascii="Segoe UI Light" w:hAnsi="Segoe UI Light" w:cs="Segoe UI Light"/>
          <w:color w:val="000000" w:themeColor="text1"/>
          <w:sz w:val="20"/>
          <w:szCs w:val="20"/>
          <w:u w:val="single"/>
        </w:rPr>
        <w:t>SO.107.02 Kompresorovna</w:t>
      </w:r>
    </w:p>
    <w:p w14:paraId="44029610" w14:textId="7958B861" w:rsidR="009B2475" w:rsidRDefault="00D2492A"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w:t>
      </w:r>
      <w:r w:rsidR="009B2475">
        <w:rPr>
          <w:rFonts w:ascii="Segoe UI Light" w:hAnsi="Segoe UI Light" w:cs="Segoe UI Light"/>
          <w:color w:val="000000" w:themeColor="text1"/>
          <w:sz w:val="20"/>
          <w:szCs w:val="20"/>
        </w:rPr>
        <w:t>Po odpojení budovy od přívodu vodovodu a elektro NN a ústředního vytápění a stlačeného vzduchu bude provedena d</w:t>
      </w:r>
      <w:r w:rsidR="009B2475" w:rsidRPr="00722430">
        <w:rPr>
          <w:rFonts w:ascii="Segoe UI Light" w:hAnsi="Segoe UI Light" w:cs="Segoe UI Light"/>
          <w:color w:val="000000" w:themeColor="text1"/>
          <w:sz w:val="20"/>
          <w:szCs w:val="20"/>
        </w:rPr>
        <w:t>emontáž:</w:t>
      </w:r>
    </w:p>
    <w:p w14:paraId="3243B99B" w14:textId="77777777" w:rsidR="009B2475" w:rsidRDefault="009B2475"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veškerých vnitřních rozvodů elektro včetně osvětlení</w:t>
      </w:r>
    </w:p>
    <w:p w14:paraId="30367CFD" w14:textId="7F429BF2" w:rsidR="009B2475" w:rsidRPr="00722430" w:rsidRDefault="009B2475"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veškerých technických zařízení </w:t>
      </w:r>
      <w:r w:rsidR="002D3893">
        <w:rPr>
          <w:rFonts w:ascii="Segoe UI Light" w:hAnsi="Segoe UI Light" w:cs="Segoe UI Light"/>
          <w:color w:val="000000" w:themeColor="text1"/>
          <w:sz w:val="20"/>
          <w:szCs w:val="20"/>
        </w:rPr>
        <w:t>uvnitř i vně objektu</w:t>
      </w:r>
    </w:p>
    <w:p w14:paraId="3565C6FC" w14:textId="77777777" w:rsidR="009B2475" w:rsidRDefault="009B2475" w:rsidP="009B2475">
      <w:pPr>
        <w:pStyle w:val="bnodrka"/>
        <w:numPr>
          <w:ilvl w:val="0"/>
          <w:numId w:val="0"/>
        </w:numPr>
        <w:ind w:left="360"/>
        <w:rPr>
          <w:rFonts w:ascii="Segoe UI Light" w:hAnsi="Segoe UI Light" w:cs="Segoe UI Light"/>
          <w:color w:val="000000" w:themeColor="text1"/>
          <w:sz w:val="20"/>
          <w:szCs w:val="20"/>
        </w:rPr>
      </w:pPr>
      <w:r w:rsidRPr="00722430">
        <w:rPr>
          <w:rFonts w:ascii="Segoe UI Light" w:hAnsi="Segoe UI Light" w:cs="Segoe UI Light"/>
          <w:color w:val="000000" w:themeColor="text1"/>
          <w:sz w:val="20"/>
          <w:szCs w:val="20"/>
        </w:rPr>
        <w:t xml:space="preserve">- střešní </w:t>
      </w:r>
      <w:proofErr w:type="gramStart"/>
      <w:r w:rsidRPr="00722430">
        <w:rPr>
          <w:rFonts w:ascii="Segoe UI Light" w:hAnsi="Segoe UI Light" w:cs="Segoe UI Light"/>
          <w:color w:val="000000" w:themeColor="text1"/>
          <w:sz w:val="20"/>
          <w:szCs w:val="20"/>
        </w:rPr>
        <w:t xml:space="preserve">krytiny </w:t>
      </w:r>
      <w:r>
        <w:rPr>
          <w:rFonts w:ascii="Segoe UI Light" w:hAnsi="Segoe UI Light" w:cs="Segoe UI Light"/>
          <w:color w:val="000000" w:themeColor="text1"/>
          <w:sz w:val="20"/>
          <w:szCs w:val="20"/>
        </w:rPr>
        <w:t xml:space="preserve">- </w:t>
      </w:r>
      <w:r w:rsidRPr="00722430">
        <w:rPr>
          <w:rFonts w:ascii="Segoe UI Light" w:hAnsi="Segoe UI Light" w:cs="Segoe UI Light"/>
          <w:color w:val="000000" w:themeColor="text1"/>
          <w:sz w:val="20"/>
          <w:szCs w:val="20"/>
        </w:rPr>
        <w:t>jedná</w:t>
      </w:r>
      <w:proofErr w:type="gramEnd"/>
      <w:r w:rsidRPr="00722430">
        <w:rPr>
          <w:rFonts w:ascii="Segoe UI Light" w:hAnsi="Segoe UI Light" w:cs="Segoe UI Light"/>
          <w:color w:val="000000" w:themeColor="text1"/>
          <w:sz w:val="20"/>
          <w:szCs w:val="20"/>
        </w:rPr>
        <w:t xml:space="preserve"> se o povlakovou krytinu z asfaltových pásů.</w:t>
      </w:r>
      <w:r>
        <w:rPr>
          <w:rFonts w:ascii="Segoe UI Light" w:hAnsi="Segoe UI Light" w:cs="Segoe UI Light"/>
          <w:color w:val="000000" w:themeColor="text1"/>
          <w:sz w:val="20"/>
          <w:szCs w:val="20"/>
        </w:rPr>
        <w:t xml:space="preserve"> </w:t>
      </w:r>
    </w:p>
    <w:p w14:paraId="1C8F798E" w14:textId="77777777" w:rsidR="009B2475" w:rsidRDefault="009B2475"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w:t>
      </w:r>
      <w:r w:rsidRPr="004D7DD6">
        <w:rPr>
          <w:rFonts w:ascii="Segoe UI Light" w:hAnsi="Segoe UI Light" w:cs="Segoe UI Light"/>
          <w:color w:val="000000" w:themeColor="text1"/>
          <w:sz w:val="20"/>
          <w:szCs w:val="20"/>
        </w:rPr>
        <w:t>všech klempířských výrobků z pozinkovaného plechu, oplechování střešních nadezdívek, lemován</w:t>
      </w:r>
      <w:r>
        <w:rPr>
          <w:rFonts w:ascii="Segoe UI Light" w:hAnsi="Segoe UI Light" w:cs="Segoe UI Light"/>
          <w:color w:val="000000" w:themeColor="text1"/>
          <w:sz w:val="20"/>
          <w:szCs w:val="20"/>
        </w:rPr>
        <w:t>í</w:t>
      </w:r>
      <w:r w:rsidRPr="004D7DD6">
        <w:rPr>
          <w:rFonts w:ascii="Segoe UI Light" w:hAnsi="Segoe UI Light" w:cs="Segoe UI Light"/>
          <w:color w:val="000000" w:themeColor="text1"/>
          <w:sz w:val="20"/>
          <w:szCs w:val="20"/>
        </w:rPr>
        <w:t xml:space="preserve"> střešní roviny, podokapní půlkruhový dešťový žlab a dešťové svody</w:t>
      </w:r>
      <w:r>
        <w:rPr>
          <w:rFonts w:ascii="Segoe UI Light" w:hAnsi="Segoe UI Light" w:cs="Segoe UI Light"/>
          <w:color w:val="000000" w:themeColor="text1"/>
          <w:sz w:val="20"/>
          <w:szCs w:val="20"/>
        </w:rPr>
        <w:t xml:space="preserve"> oplechování </w:t>
      </w:r>
      <w:proofErr w:type="spellStart"/>
      <w:r>
        <w:rPr>
          <w:rFonts w:ascii="Segoe UI Light" w:hAnsi="Segoe UI Light" w:cs="Segoe UI Light"/>
          <w:color w:val="000000" w:themeColor="text1"/>
          <w:sz w:val="20"/>
          <w:szCs w:val="20"/>
        </w:rPr>
        <w:t>podokenníků</w:t>
      </w:r>
      <w:proofErr w:type="spellEnd"/>
      <w:r>
        <w:rPr>
          <w:rFonts w:ascii="Segoe UI Light" w:hAnsi="Segoe UI Light" w:cs="Segoe UI Light"/>
          <w:color w:val="000000" w:themeColor="text1"/>
          <w:sz w:val="20"/>
          <w:szCs w:val="20"/>
        </w:rPr>
        <w:t>…</w:t>
      </w:r>
    </w:p>
    <w:p w14:paraId="24D7A2A1" w14:textId="51031C46" w:rsidR="009B2475" w:rsidRDefault="009B2475"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střešní nadezdívky po obvodu budovy</w:t>
      </w:r>
      <w:r w:rsidR="002D3893">
        <w:rPr>
          <w:rFonts w:ascii="Segoe UI Light" w:hAnsi="Segoe UI Light" w:cs="Segoe UI Light"/>
          <w:color w:val="000000" w:themeColor="text1"/>
          <w:sz w:val="20"/>
          <w:szCs w:val="20"/>
        </w:rPr>
        <w:t xml:space="preserve"> z cihel pálených plných v tloušťce 300 mm.</w:t>
      </w:r>
    </w:p>
    <w:p w14:paraId="37EB9975" w14:textId="7473EE0D"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výplní otvorů (vstupní dveře a okno)</w:t>
      </w:r>
      <w:r w:rsidR="00536F90">
        <w:rPr>
          <w:rFonts w:ascii="Segoe UI Light" w:hAnsi="Segoe UI Light" w:cs="Segoe UI Light"/>
          <w:color w:val="000000" w:themeColor="text1"/>
          <w:sz w:val="20"/>
          <w:szCs w:val="20"/>
        </w:rPr>
        <w:t xml:space="preserve"> včetně zárubní, prahů, parapetních desek a oplechování.</w:t>
      </w:r>
    </w:p>
    <w:p w14:paraId="684C8580" w14:textId="7325FD3E" w:rsidR="007400CC" w:rsidRDefault="007400CC"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otlučení vnějších a vnitřních omítek a vnějšího kabřincového obkladu do výšky cca 1200 mm nad úrovní přilehlého terénu.</w:t>
      </w:r>
    </w:p>
    <w:p w14:paraId="528C5938" w14:textId="5E49EC50"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obvodového zdiva z cihel pálených plných na maltu vápenocementovou</w:t>
      </w:r>
    </w:p>
    <w:p w14:paraId="7719CC7D" w14:textId="42A5ABFE" w:rsidR="007400CC" w:rsidRDefault="007400CC"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souvrství podlah betonová mazanina, hydroizolace z asfaltových pásů a podkladná beton.</w:t>
      </w:r>
    </w:p>
    <w:p w14:paraId="76B78071" w14:textId="3494C739"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betonových základových pasů pod objektem</w:t>
      </w:r>
    </w:p>
    <w:p w14:paraId="571941B8" w14:textId="16A0BF84"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zastřešení přístřešku z vlnitého plechu</w:t>
      </w:r>
    </w:p>
    <w:p w14:paraId="3B172B9D" w14:textId="7D3E8EDF"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kovové konstrukce přístřešku včetně obvodových stěn z pletiva</w:t>
      </w:r>
    </w:p>
    <w:p w14:paraId="24D824AC" w14:textId="04AE2ED5"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základového betonového bloku cca 1200/1200 mm výška 600 mm nad terénem cca 1200 mm pod terénem pod tlakovou nádobou  </w:t>
      </w:r>
    </w:p>
    <w:p w14:paraId="48C66DC6" w14:textId="262DC6C2" w:rsidR="002D3893" w:rsidRDefault="002D3893" w:rsidP="009B2475">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základových betonových patek pod sloupy přístřešku</w:t>
      </w:r>
    </w:p>
    <w:p w14:paraId="2EA45608" w14:textId="77777777" w:rsidR="002D3893" w:rsidRDefault="002D3893" w:rsidP="009B2475">
      <w:pPr>
        <w:pStyle w:val="bnodrka"/>
        <w:numPr>
          <w:ilvl w:val="0"/>
          <w:numId w:val="0"/>
        </w:numPr>
        <w:ind w:left="360"/>
        <w:rPr>
          <w:rFonts w:ascii="Segoe UI Light" w:hAnsi="Segoe UI Light" w:cs="Segoe UI Light"/>
          <w:color w:val="000000" w:themeColor="text1"/>
          <w:sz w:val="20"/>
          <w:szCs w:val="20"/>
        </w:rPr>
      </w:pPr>
    </w:p>
    <w:p w14:paraId="14507B94" w14:textId="77777777" w:rsidR="00722430" w:rsidRPr="00D2492A" w:rsidRDefault="00722430" w:rsidP="00722430">
      <w:pPr>
        <w:pStyle w:val="Zkladntext"/>
        <w:spacing w:line="276" w:lineRule="auto"/>
        <w:ind w:firstLine="708"/>
        <w:rPr>
          <w:rFonts w:ascii="Segoe UI Light" w:hAnsi="Segoe UI Light" w:cs="Segoe UI Light"/>
          <w:color w:val="000000" w:themeColor="text1"/>
          <w:sz w:val="20"/>
          <w:szCs w:val="20"/>
          <w:u w:val="single"/>
        </w:rPr>
      </w:pPr>
      <w:r w:rsidRPr="00D2492A">
        <w:rPr>
          <w:rFonts w:ascii="Segoe UI Light" w:hAnsi="Segoe UI Light" w:cs="Segoe UI Light"/>
          <w:color w:val="000000" w:themeColor="text1"/>
          <w:sz w:val="20"/>
          <w:szCs w:val="20"/>
          <w:u w:val="single"/>
        </w:rPr>
        <w:t>SO.107.03 Garáže</w:t>
      </w:r>
    </w:p>
    <w:p w14:paraId="278BF67F" w14:textId="6F2BAB4E" w:rsidR="00536F90" w:rsidRDefault="00536F90" w:rsidP="00536F90">
      <w:pPr>
        <w:pStyle w:val="bnodrka"/>
        <w:numPr>
          <w:ilvl w:val="0"/>
          <w:numId w:val="0"/>
        </w:numPr>
        <w:ind w:left="360"/>
        <w:rPr>
          <w:rFonts w:ascii="Segoe UI Light" w:hAnsi="Segoe UI Light" w:cs="Segoe UI Light"/>
          <w:color w:val="000000" w:themeColor="text1"/>
          <w:sz w:val="20"/>
          <w:szCs w:val="20"/>
        </w:rPr>
      </w:pPr>
      <w:bookmarkStart w:id="35" w:name="_Hlk135732891"/>
      <w:bookmarkStart w:id="36" w:name="_Hlk135733526"/>
      <w:r>
        <w:rPr>
          <w:rFonts w:ascii="Segoe UI Light" w:hAnsi="Segoe UI Light" w:cs="Segoe UI Light"/>
          <w:color w:val="000000" w:themeColor="text1"/>
          <w:sz w:val="20"/>
          <w:szCs w:val="20"/>
        </w:rPr>
        <w:lastRenderedPageBreak/>
        <w:t>Bude provedena d</w:t>
      </w:r>
      <w:r w:rsidRPr="00722430">
        <w:rPr>
          <w:rFonts w:ascii="Segoe UI Light" w:hAnsi="Segoe UI Light" w:cs="Segoe UI Light"/>
          <w:color w:val="000000" w:themeColor="text1"/>
          <w:sz w:val="20"/>
          <w:szCs w:val="20"/>
        </w:rPr>
        <w:t>emontáž:</w:t>
      </w:r>
    </w:p>
    <w:bookmarkEnd w:id="35"/>
    <w:p w14:paraId="5C72F502" w14:textId="77777777" w:rsidR="00536F90" w:rsidRDefault="00536F90" w:rsidP="00536F90">
      <w:pPr>
        <w:pStyle w:val="bnodrka"/>
        <w:numPr>
          <w:ilvl w:val="0"/>
          <w:numId w:val="0"/>
        </w:numPr>
        <w:ind w:left="360"/>
        <w:rPr>
          <w:rFonts w:ascii="Segoe UI Light" w:hAnsi="Segoe UI Light" w:cs="Segoe UI Light"/>
          <w:color w:val="000000" w:themeColor="text1"/>
          <w:sz w:val="20"/>
          <w:szCs w:val="20"/>
        </w:rPr>
      </w:pPr>
      <w:r w:rsidRPr="00722430">
        <w:rPr>
          <w:rFonts w:ascii="Segoe UI Light" w:hAnsi="Segoe UI Light" w:cs="Segoe UI Light"/>
          <w:color w:val="000000" w:themeColor="text1"/>
          <w:sz w:val="20"/>
          <w:szCs w:val="20"/>
        </w:rPr>
        <w:t xml:space="preserve">- střešní </w:t>
      </w:r>
      <w:proofErr w:type="gramStart"/>
      <w:r w:rsidRPr="00722430">
        <w:rPr>
          <w:rFonts w:ascii="Segoe UI Light" w:hAnsi="Segoe UI Light" w:cs="Segoe UI Light"/>
          <w:color w:val="000000" w:themeColor="text1"/>
          <w:sz w:val="20"/>
          <w:szCs w:val="20"/>
        </w:rPr>
        <w:t xml:space="preserve">krytiny </w:t>
      </w:r>
      <w:r>
        <w:rPr>
          <w:rFonts w:ascii="Segoe UI Light" w:hAnsi="Segoe UI Light" w:cs="Segoe UI Light"/>
          <w:color w:val="000000" w:themeColor="text1"/>
          <w:sz w:val="20"/>
          <w:szCs w:val="20"/>
        </w:rPr>
        <w:t xml:space="preserve">- </w:t>
      </w:r>
      <w:r w:rsidRPr="00722430">
        <w:rPr>
          <w:rFonts w:ascii="Segoe UI Light" w:hAnsi="Segoe UI Light" w:cs="Segoe UI Light"/>
          <w:color w:val="000000" w:themeColor="text1"/>
          <w:sz w:val="20"/>
          <w:szCs w:val="20"/>
        </w:rPr>
        <w:t>jedná</w:t>
      </w:r>
      <w:proofErr w:type="gramEnd"/>
      <w:r w:rsidRPr="00722430">
        <w:rPr>
          <w:rFonts w:ascii="Segoe UI Light" w:hAnsi="Segoe UI Light" w:cs="Segoe UI Light"/>
          <w:color w:val="000000" w:themeColor="text1"/>
          <w:sz w:val="20"/>
          <w:szCs w:val="20"/>
        </w:rPr>
        <w:t xml:space="preserve"> se o povlakovou krytinu z asfaltových pásů.</w:t>
      </w:r>
      <w:r>
        <w:rPr>
          <w:rFonts w:ascii="Segoe UI Light" w:hAnsi="Segoe UI Light" w:cs="Segoe UI Light"/>
          <w:color w:val="000000" w:themeColor="text1"/>
          <w:sz w:val="20"/>
          <w:szCs w:val="20"/>
        </w:rPr>
        <w:t xml:space="preserve"> </w:t>
      </w:r>
    </w:p>
    <w:p w14:paraId="412E3727" w14:textId="7C4FA573" w:rsidR="00536F90" w:rsidRDefault="00536F90" w:rsidP="00536F9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w:t>
      </w:r>
      <w:r w:rsidRPr="004D7DD6">
        <w:rPr>
          <w:rFonts w:ascii="Segoe UI Light" w:hAnsi="Segoe UI Light" w:cs="Segoe UI Light"/>
          <w:color w:val="000000" w:themeColor="text1"/>
          <w:sz w:val="20"/>
          <w:szCs w:val="20"/>
        </w:rPr>
        <w:t>všech klempířských výrobků z pozinkovaného plechu, lemován</w:t>
      </w:r>
      <w:r>
        <w:rPr>
          <w:rFonts w:ascii="Segoe UI Light" w:hAnsi="Segoe UI Light" w:cs="Segoe UI Light"/>
          <w:color w:val="000000" w:themeColor="text1"/>
          <w:sz w:val="20"/>
          <w:szCs w:val="20"/>
        </w:rPr>
        <w:t>í</w:t>
      </w:r>
      <w:r w:rsidRPr="004D7DD6">
        <w:rPr>
          <w:rFonts w:ascii="Segoe UI Light" w:hAnsi="Segoe UI Light" w:cs="Segoe UI Light"/>
          <w:color w:val="000000" w:themeColor="text1"/>
          <w:sz w:val="20"/>
          <w:szCs w:val="20"/>
        </w:rPr>
        <w:t xml:space="preserve"> střešní roviny</w:t>
      </w:r>
    </w:p>
    <w:p w14:paraId="25069C73" w14:textId="6F5CE50E" w:rsidR="00536F90" w:rsidRDefault="00536F90" w:rsidP="00536F9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kovových dvoukřídlových vrat včetně zárubně.</w:t>
      </w:r>
    </w:p>
    <w:p w14:paraId="09ACB3FC" w14:textId="10F7648A" w:rsidR="00536F90" w:rsidRDefault="00536F90" w:rsidP="00536F9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w:t>
      </w:r>
      <w:r w:rsidR="00D35214">
        <w:rPr>
          <w:rFonts w:ascii="Segoe UI Light" w:hAnsi="Segoe UI Light" w:cs="Segoe UI Light"/>
          <w:color w:val="000000" w:themeColor="text1"/>
          <w:sz w:val="20"/>
          <w:szCs w:val="20"/>
        </w:rPr>
        <w:t xml:space="preserve">demontáž betonové stropní konstrukce betonových stěn </w:t>
      </w:r>
    </w:p>
    <w:p w14:paraId="4181739C" w14:textId="7DD8CB8F" w:rsidR="00536F90" w:rsidRDefault="00536F90" w:rsidP="00536F9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otlučení vnějších a vnitřních omítek </w:t>
      </w:r>
    </w:p>
    <w:p w14:paraId="1E3CEFD5" w14:textId="02BCAD30" w:rsidR="00536F90" w:rsidRDefault="00536F90" w:rsidP="00536F90">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w:t>
      </w:r>
      <w:r w:rsidR="00D35214">
        <w:rPr>
          <w:rFonts w:ascii="Segoe UI Light" w:hAnsi="Segoe UI Light" w:cs="Segoe UI Light"/>
          <w:color w:val="000000" w:themeColor="text1"/>
          <w:sz w:val="20"/>
          <w:szCs w:val="20"/>
        </w:rPr>
        <w:t>odstranění základů pod garážemi a podlahových vrstev</w:t>
      </w:r>
    </w:p>
    <w:bookmarkEnd w:id="36"/>
    <w:p w14:paraId="62FBDBED" w14:textId="77777777" w:rsidR="00D2492A" w:rsidRPr="00722430" w:rsidRDefault="00D2492A" w:rsidP="00722430">
      <w:pPr>
        <w:pStyle w:val="Zkladntext"/>
        <w:spacing w:line="276" w:lineRule="auto"/>
        <w:ind w:firstLine="708"/>
        <w:rPr>
          <w:rFonts w:ascii="Segoe UI Light" w:hAnsi="Segoe UI Light" w:cs="Segoe UI Light"/>
          <w:color w:val="000000" w:themeColor="text1"/>
          <w:sz w:val="20"/>
          <w:szCs w:val="20"/>
        </w:rPr>
      </w:pPr>
    </w:p>
    <w:p w14:paraId="6EA1A8E4" w14:textId="77777777" w:rsidR="00722430" w:rsidRPr="00D2492A" w:rsidRDefault="00722430" w:rsidP="00722430">
      <w:pPr>
        <w:pStyle w:val="Zkladntext"/>
        <w:spacing w:line="276" w:lineRule="auto"/>
        <w:ind w:firstLine="708"/>
        <w:rPr>
          <w:rFonts w:ascii="Segoe UI Light" w:hAnsi="Segoe UI Light" w:cs="Segoe UI Light"/>
          <w:color w:val="000000" w:themeColor="text1"/>
          <w:sz w:val="20"/>
          <w:szCs w:val="20"/>
          <w:u w:val="single"/>
        </w:rPr>
      </w:pPr>
      <w:r w:rsidRPr="00D2492A">
        <w:rPr>
          <w:rFonts w:ascii="Segoe UI Light" w:hAnsi="Segoe UI Light" w:cs="Segoe UI Light"/>
          <w:color w:val="000000" w:themeColor="text1"/>
          <w:sz w:val="20"/>
          <w:szCs w:val="20"/>
          <w:u w:val="single"/>
        </w:rPr>
        <w:t>SO.107.04 Kůlna</w:t>
      </w:r>
    </w:p>
    <w:p w14:paraId="7C37B821" w14:textId="1E27C9CF" w:rsidR="009C522A" w:rsidRDefault="009C522A" w:rsidP="009C522A">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Při demontáži kůlny musí být postupováno opatrně s ohledem na její zanedbanou údržbu. Bude provedena d</w:t>
      </w:r>
      <w:r w:rsidRPr="00722430">
        <w:rPr>
          <w:rFonts w:ascii="Segoe UI Light" w:hAnsi="Segoe UI Light" w:cs="Segoe UI Light"/>
          <w:color w:val="000000" w:themeColor="text1"/>
          <w:sz w:val="20"/>
          <w:szCs w:val="20"/>
        </w:rPr>
        <w:t>emontáž:</w:t>
      </w:r>
    </w:p>
    <w:p w14:paraId="5E8FD9D1" w14:textId="414BFC98" w:rsidR="007400CC"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střešní krytin z tašek včetně dřevěného laťování</w:t>
      </w:r>
    </w:p>
    <w:p w14:paraId="5183C521" w14:textId="3974D870" w:rsidR="009C522A"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podokapního dešťového žlabu včetně žlabových háků a dešťového svodu</w:t>
      </w:r>
    </w:p>
    <w:p w14:paraId="2B69E9B6" w14:textId="6FFC7158" w:rsidR="009C522A"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dřevěného krovu </w:t>
      </w:r>
    </w:p>
    <w:p w14:paraId="6FE49B47" w14:textId="77777777" w:rsidR="009C522A"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dřevěného obvodového pláště z dřevěných desek </w:t>
      </w:r>
      <w:proofErr w:type="spellStart"/>
      <w:r>
        <w:rPr>
          <w:rFonts w:ascii="Segoe UI Light" w:hAnsi="Segoe UI Light" w:cs="Segoe UI Light"/>
          <w:color w:val="000000" w:themeColor="text1"/>
          <w:sz w:val="20"/>
          <w:szCs w:val="20"/>
        </w:rPr>
        <w:t>tl</w:t>
      </w:r>
      <w:proofErr w:type="spellEnd"/>
      <w:r>
        <w:rPr>
          <w:rFonts w:ascii="Segoe UI Light" w:hAnsi="Segoe UI Light" w:cs="Segoe UI Light"/>
          <w:color w:val="000000" w:themeColor="text1"/>
          <w:sz w:val="20"/>
          <w:szCs w:val="20"/>
        </w:rPr>
        <w:t xml:space="preserve">. 30 mm </w:t>
      </w:r>
    </w:p>
    <w:p w14:paraId="06D67ABB" w14:textId="77777777" w:rsidR="009C522A"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dřevěné nosné konstrukce z dřevěných trámů</w:t>
      </w:r>
    </w:p>
    <w:p w14:paraId="2D135735" w14:textId="3B8FB2D6" w:rsidR="009C522A" w:rsidRPr="004D7DD6" w:rsidRDefault="009C522A" w:rsidP="007400CC">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základů  </w:t>
      </w:r>
    </w:p>
    <w:p w14:paraId="394BCA59" w14:textId="77777777" w:rsidR="00D2492A" w:rsidRPr="00722430" w:rsidRDefault="00D2492A" w:rsidP="00722430">
      <w:pPr>
        <w:pStyle w:val="Zkladntext"/>
        <w:spacing w:line="276" w:lineRule="auto"/>
        <w:ind w:firstLine="708"/>
        <w:rPr>
          <w:rFonts w:ascii="Segoe UI Light" w:hAnsi="Segoe UI Light" w:cs="Segoe UI Light"/>
          <w:color w:val="000000" w:themeColor="text1"/>
          <w:sz w:val="20"/>
          <w:szCs w:val="20"/>
        </w:rPr>
      </w:pPr>
    </w:p>
    <w:p w14:paraId="4AD921A6" w14:textId="77777777" w:rsidR="00722430" w:rsidRPr="00D2492A" w:rsidRDefault="00722430" w:rsidP="00722430">
      <w:pPr>
        <w:pStyle w:val="Zkladntext"/>
        <w:spacing w:line="276" w:lineRule="auto"/>
        <w:ind w:firstLine="708"/>
        <w:rPr>
          <w:rFonts w:ascii="Segoe UI Light" w:hAnsi="Segoe UI Light" w:cs="Segoe UI Light"/>
          <w:color w:val="000000" w:themeColor="text1"/>
          <w:sz w:val="20"/>
          <w:szCs w:val="20"/>
          <w:u w:val="single"/>
        </w:rPr>
      </w:pPr>
      <w:r w:rsidRPr="00D2492A">
        <w:rPr>
          <w:rFonts w:ascii="Segoe UI Light" w:hAnsi="Segoe UI Light" w:cs="Segoe UI Light"/>
          <w:color w:val="000000" w:themeColor="text1"/>
          <w:sz w:val="20"/>
          <w:szCs w:val="20"/>
          <w:u w:val="single"/>
        </w:rPr>
        <w:t>SO.107.05 Přístřešek</w:t>
      </w:r>
    </w:p>
    <w:p w14:paraId="66CA497B" w14:textId="77777777" w:rsidR="00DC11EF" w:rsidRDefault="00DC11EF" w:rsidP="00DC11EF">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Bude provedena d</w:t>
      </w:r>
      <w:r w:rsidRPr="00722430">
        <w:rPr>
          <w:rFonts w:ascii="Segoe UI Light" w:hAnsi="Segoe UI Light" w:cs="Segoe UI Light"/>
          <w:color w:val="000000" w:themeColor="text1"/>
          <w:sz w:val="20"/>
          <w:szCs w:val="20"/>
        </w:rPr>
        <w:t>emontáž:</w:t>
      </w:r>
    </w:p>
    <w:p w14:paraId="230AD585" w14:textId="7914AEBD" w:rsidR="00DC11EF" w:rsidRDefault="00DC11EF" w:rsidP="00DC11EF">
      <w:pPr>
        <w:pStyle w:val="bnodrka"/>
        <w:numPr>
          <w:ilvl w:val="0"/>
          <w:numId w:val="0"/>
        </w:numPr>
        <w:ind w:left="360"/>
        <w:rPr>
          <w:rFonts w:ascii="Segoe UI Light" w:hAnsi="Segoe UI Light" w:cs="Segoe UI Light"/>
          <w:color w:val="000000" w:themeColor="text1"/>
          <w:sz w:val="20"/>
          <w:szCs w:val="20"/>
        </w:rPr>
      </w:pPr>
      <w:r w:rsidRPr="00722430">
        <w:rPr>
          <w:rFonts w:ascii="Segoe UI Light" w:hAnsi="Segoe UI Light" w:cs="Segoe UI Light"/>
          <w:color w:val="000000" w:themeColor="text1"/>
          <w:sz w:val="20"/>
          <w:szCs w:val="20"/>
        </w:rPr>
        <w:t xml:space="preserve">- střešní krytiny </w:t>
      </w:r>
      <w:r w:rsidR="0027447D">
        <w:rPr>
          <w:rFonts w:ascii="Segoe UI Light" w:hAnsi="Segoe UI Light" w:cs="Segoe UI Light"/>
          <w:color w:val="000000" w:themeColor="text1"/>
          <w:sz w:val="20"/>
          <w:szCs w:val="20"/>
        </w:rPr>
        <w:t>z</w:t>
      </w:r>
      <w:r>
        <w:rPr>
          <w:rFonts w:ascii="Segoe UI Light" w:hAnsi="Segoe UI Light" w:cs="Segoe UI Light"/>
          <w:color w:val="000000" w:themeColor="text1"/>
          <w:sz w:val="20"/>
          <w:szCs w:val="20"/>
        </w:rPr>
        <w:t> vlnitého plechu</w:t>
      </w:r>
      <w:r w:rsidR="0027447D">
        <w:rPr>
          <w:rFonts w:ascii="Segoe UI Light" w:hAnsi="Segoe UI Light" w:cs="Segoe UI Light"/>
          <w:color w:val="000000" w:themeColor="text1"/>
          <w:sz w:val="20"/>
          <w:szCs w:val="20"/>
        </w:rPr>
        <w:t xml:space="preserve"> včetně lemování a dešťových žlabů a svodů</w:t>
      </w:r>
    </w:p>
    <w:p w14:paraId="3F6D7126" w14:textId="0FA7C69B" w:rsidR="0027447D" w:rsidRDefault="0027447D" w:rsidP="00DC11EF">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nosné kovové konstrukce sloupků vazniček, zábradlí….</w:t>
      </w:r>
    </w:p>
    <w:p w14:paraId="31597CA5" w14:textId="0B7D590A" w:rsidR="0027447D" w:rsidRDefault="0027447D" w:rsidP="00DC11EF">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betonového soklu pod celým půdorysem včetně betonových základových pasů předpokládaná šířka základu 500 mm hloubka cca 800 mm pod úrovní terénu</w:t>
      </w:r>
    </w:p>
    <w:p w14:paraId="7D2C75B9" w14:textId="77777777" w:rsidR="00D2492A" w:rsidRPr="00722430" w:rsidRDefault="00D2492A" w:rsidP="00722430">
      <w:pPr>
        <w:pStyle w:val="Zkladntext"/>
        <w:spacing w:line="276" w:lineRule="auto"/>
        <w:ind w:firstLine="708"/>
        <w:rPr>
          <w:rFonts w:ascii="Segoe UI Light" w:hAnsi="Segoe UI Light" w:cs="Segoe UI Light"/>
          <w:color w:val="000000" w:themeColor="text1"/>
          <w:sz w:val="20"/>
          <w:szCs w:val="20"/>
        </w:rPr>
      </w:pPr>
    </w:p>
    <w:p w14:paraId="06ECA9A9" w14:textId="77777777" w:rsidR="00722430" w:rsidRPr="00D2492A" w:rsidRDefault="00722430" w:rsidP="00722430">
      <w:pPr>
        <w:pStyle w:val="Zkladntext"/>
        <w:spacing w:line="276" w:lineRule="auto"/>
        <w:ind w:firstLine="708"/>
        <w:rPr>
          <w:rFonts w:ascii="Segoe UI Light" w:hAnsi="Segoe UI Light" w:cs="Segoe UI Light"/>
          <w:color w:val="000000" w:themeColor="text1"/>
          <w:sz w:val="20"/>
          <w:szCs w:val="20"/>
          <w:u w:val="single"/>
        </w:rPr>
      </w:pPr>
      <w:r w:rsidRPr="00D2492A">
        <w:rPr>
          <w:rFonts w:ascii="Segoe UI Light" w:hAnsi="Segoe UI Light" w:cs="Segoe UI Light"/>
          <w:color w:val="000000" w:themeColor="text1"/>
          <w:sz w:val="20"/>
          <w:szCs w:val="20"/>
          <w:u w:val="single"/>
        </w:rPr>
        <w:t>SO.107.06 Zděný objekt</w:t>
      </w:r>
    </w:p>
    <w:p w14:paraId="7A2EEC52" w14:textId="77777777" w:rsidR="0077128F" w:rsidRDefault="0077128F" w:rsidP="0077128F">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Bude provedena d</w:t>
      </w:r>
      <w:r w:rsidRPr="00722430">
        <w:rPr>
          <w:rFonts w:ascii="Segoe UI Light" w:hAnsi="Segoe UI Light" w:cs="Segoe UI Light"/>
          <w:color w:val="000000" w:themeColor="text1"/>
          <w:sz w:val="20"/>
          <w:szCs w:val="20"/>
        </w:rPr>
        <w:t>emontáž:</w:t>
      </w:r>
    </w:p>
    <w:p w14:paraId="1FA95478" w14:textId="77777777"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střešní krytiny z natavených asfaltových pásů </w:t>
      </w:r>
    </w:p>
    <w:p w14:paraId="30D9EC46" w14:textId="77777777"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oplechování střešní roviny z pozinkovaného plechu</w:t>
      </w:r>
    </w:p>
    <w:p w14:paraId="0F26B40F" w14:textId="090BD310"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střešního souvrství a spádové vrstvy z hubeného betonu</w:t>
      </w:r>
    </w:p>
    <w:p w14:paraId="358F82B0" w14:textId="27AA08B1" w:rsidR="0051127C" w:rsidRDefault="0051127C"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kovového stožáru dl. 2500 mm</w:t>
      </w:r>
    </w:p>
    <w:p w14:paraId="7261FD45" w14:textId="06399D04" w:rsidR="0051127C" w:rsidRDefault="0051127C"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otlučení stávajících vnitřních i vnějších omítek</w:t>
      </w:r>
    </w:p>
    <w:p w14:paraId="6F2E9CC7" w14:textId="77777777"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betonové stropní konstrukce v tloušťce 160 mm </w:t>
      </w:r>
    </w:p>
    <w:p w14:paraId="715391CA" w14:textId="61A27C31"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dřevěných oken a dveří. </w:t>
      </w:r>
    </w:p>
    <w:p w14:paraId="4553746F" w14:textId="417837DA"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obvodových stěn z cihel pálených plných vyzděných na maltu vápenocementovou v tloušťce 450 mm. Včetně demontáže překladů nad stávajícími otvory.</w:t>
      </w:r>
      <w:r w:rsidRPr="003C7134">
        <w:rPr>
          <w:rFonts w:ascii="Segoe UI Light" w:hAnsi="Segoe UI Light" w:cs="Segoe UI Light"/>
          <w:color w:val="000000" w:themeColor="text1"/>
          <w:sz w:val="20"/>
          <w:szCs w:val="20"/>
        </w:rPr>
        <w:t xml:space="preserve"> </w:t>
      </w:r>
      <w:r>
        <w:rPr>
          <w:rFonts w:ascii="Segoe UI Light" w:hAnsi="Segoe UI Light" w:cs="Segoe UI Light"/>
          <w:color w:val="000000" w:themeColor="text1"/>
          <w:sz w:val="20"/>
          <w:szCs w:val="20"/>
        </w:rPr>
        <w:t xml:space="preserve">Součástí bourání je i komín a zděná příčka uvnitř budovy. Při bourání komínového tělesa je nutné zjistit, zda není </w:t>
      </w:r>
      <w:proofErr w:type="spellStart"/>
      <w:r>
        <w:rPr>
          <w:rFonts w:ascii="Segoe UI Light" w:hAnsi="Segoe UI Light" w:cs="Segoe UI Light"/>
          <w:color w:val="000000" w:themeColor="text1"/>
          <w:sz w:val="20"/>
          <w:szCs w:val="20"/>
        </w:rPr>
        <w:t>vyvložkován</w:t>
      </w:r>
      <w:proofErr w:type="spellEnd"/>
      <w:r>
        <w:rPr>
          <w:rFonts w:ascii="Segoe UI Light" w:hAnsi="Segoe UI Light" w:cs="Segoe UI Light"/>
          <w:color w:val="000000" w:themeColor="text1"/>
          <w:sz w:val="20"/>
          <w:szCs w:val="20"/>
        </w:rPr>
        <w:t xml:space="preserve"> vložkami obsahujícími azbest. V případě, že by jej obsahovaly je nutné postupovat podle odstavce B2 písmeno h) Souhrnné technické zprávy.</w:t>
      </w:r>
    </w:p>
    <w:p w14:paraId="31E83E86" w14:textId="77777777"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souvrství podlahy z dřevěných desek a z keramické dlažby.</w:t>
      </w:r>
    </w:p>
    <w:p w14:paraId="52FEE7BB" w14:textId="1D4423EA"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hydroizolace z asfaltových pásů</w:t>
      </w:r>
    </w:p>
    <w:p w14:paraId="04EB3CAA" w14:textId="5C5927EA"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podokapního betonu </w:t>
      </w:r>
      <w:proofErr w:type="spellStart"/>
      <w:r>
        <w:rPr>
          <w:rFonts w:ascii="Segoe UI Light" w:hAnsi="Segoe UI Light" w:cs="Segoe UI Light"/>
          <w:color w:val="000000" w:themeColor="text1"/>
          <w:sz w:val="20"/>
          <w:szCs w:val="20"/>
        </w:rPr>
        <w:t>tl</w:t>
      </w:r>
      <w:proofErr w:type="spellEnd"/>
      <w:r>
        <w:rPr>
          <w:rFonts w:ascii="Segoe UI Light" w:hAnsi="Segoe UI Light" w:cs="Segoe UI Light"/>
          <w:color w:val="000000" w:themeColor="text1"/>
          <w:sz w:val="20"/>
          <w:szCs w:val="20"/>
        </w:rPr>
        <w:t xml:space="preserve">. 150 mm </w:t>
      </w:r>
    </w:p>
    <w:p w14:paraId="3F5E9AE8" w14:textId="39905F0C" w:rsidR="001C5A1B" w:rsidRPr="00722430" w:rsidRDefault="001C5A1B"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základových pasů pod budovou předpoklad betonové základové pasy o průřezu 500/1000 mm.</w:t>
      </w:r>
    </w:p>
    <w:p w14:paraId="028FA0E7" w14:textId="60A9427D"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xml:space="preserve">- betonové nádrže </w:t>
      </w:r>
      <w:r w:rsidR="001C5A1B">
        <w:rPr>
          <w:rFonts w:ascii="Segoe UI Light" w:hAnsi="Segoe UI Light" w:cs="Segoe UI Light"/>
          <w:color w:val="000000" w:themeColor="text1"/>
          <w:sz w:val="20"/>
          <w:szCs w:val="20"/>
        </w:rPr>
        <w:t xml:space="preserve">vedle objektu </w:t>
      </w:r>
      <w:r>
        <w:rPr>
          <w:rFonts w:ascii="Segoe UI Light" w:hAnsi="Segoe UI Light" w:cs="Segoe UI Light"/>
          <w:color w:val="000000" w:themeColor="text1"/>
          <w:sz w:val="20"/>
          <w:szCs w:val="20"/>
        </w:rPr>
        <w:t>včetně betonového základu</w:t>
      </w:r>
    </w:p>
    <w:p w14:paraId="113787E7" w14:textId="6946E153"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t>- branky a oplocení z drátěného pletiva nataženého na kovových trubkových sloupcích zabetonovaných do patek</w:t>
      </w:r>
    </w:p>
    <w:p w14:paraId="1277535E" w14:textId="51B0E811" w:rsidR="003C7134" w:rsidRDefault="003C7134" w:rsidP="003C7134">
      <w:pPr>
        <w:pStyle w:val="bnodrka"/>
        <w:numPr>
          <w:ilvl w:val="0"/>
          <w:numId w:val="0"/>
        </w:numPr>
        <w:ind w:left="360"/>
        <w:rPr>
          <w:rFonts w:ascii="Segoe UI Light" w:hAnsi="Segoe UI Light" w:cs="Segoe UI Light"/>
          <w:color w:val="000000" w:themeColor="text1"/>
          <w:sz w:val="20"/>
          <w:szCs w:val="20"/>
        </w:rPr>
      </w:pPr>
      <w:r>
        <w:rPr>
          <w:rFonts w:ascii="Segoe UI Light" w:hAnsi="Segoe UI Light" w:cs="Segoe UI Light"/>
          <w:color w:val="000000" w:themeColor="text1"/>
          <w:sz w:val="20"/>
          <w:szCs w:val="20"/>
        </w:rPr>
        <w:lastRenderedPageBreak/>
        <w:t xml:space="preserve">- </w:t>
      </w:r>
      <w:r w:rsidR="001C5A1B">
        <w:rPr>
          <w:rFonts w:ascii="Segoe UI Light" w:hAnsi="Segoe UI Light" w:cs="Segoe UI Light"/>
          <w:color w:val="000000" w:themeColor="text1"/>
          <w:sz w:val="20"/>
          <w:szCs w:val="20"/>
        </w:rPr>
        <w:t xml:space="preserve">navazující </w:t>
      </w:r>
      <w:r w:rsidR="001C5A1B" w:rsidRPr="001C5A1B">
        <w:rPr>
          <w:rFonts w:ascii="Segoe UI Light" w:hAnsi="Segoe UI Light" w:cs="Segoe UI Light"/>
          <w:color w:val="000000" w:themeColor="text1"/>
          <w:sz w:val="20"/>
          <w:szCs w:val="20"/>
        </w:rPr>
        <w:t>zděn</w:t>
      </w:r>
      <w:r w:rsidR="001C5A1B">
        <w:rPr>
          <w:rFonts w:ascii="Segoe UI Light" w:hAnsi="Segoe UI Light" w:cs="Segoe UI Light"/>
          <w:color w:val="000000" w:themeColor="text1"/>
          <w:sz w:val="20"/>
          <w:szCs w:val="20"/>
        </w:rPr>
        <w:t>é</w:t>
      </w:r>
      <w:r w:rsidR="001C5A1B" w:rsidRPr="001C5A1B">
        <w:rPr>
          <w:rFonts w:ascii="Segoe UI Light" w:hAnsi="Segoe UI Light" w:cs="Segoe UI Light"/>
          <w:color w:val="000000" w:themeColor="text1"/>
          <w:sz w:val="20"/>
          <w:szCs w:val="20"/>
        </w:rPr>
        <w:t xml:space="preserve"> budk</w:t>
      </w:r>
      <w:r w:rsidR="001C5A1B">
        <w:rPr>
          <w:rFonts w:ascii="Segoe UI Light" w:hAnsi="Segoe UI Light" w:cs="Segoe UI Light"/>
          <w:color w:val="000000" w:themeColor="text1"/>
          <w:sz w:val="20"/>
          <w:szCs w:val="20"/>
        </w:rPr>
        <w:t>y</w:t>
      </w:r>
      <w:r w:rsidR="001C5A1B" w:rsidRPr="001C5A1B">
        <w:rPr>
          <w:rFonts w:ascii="Segoe UI Light" w:hAnsi="Segoe UI Light" w:cs="Segoe UI Light"/>
          <w:color w:val="000000" w:themeColor="text1"/>
          <w:sz w:val="20"/>
          <w:szCs w:val="20"/>
        </w:rPr>
        <w:t xml:space="preserve"> </w:t>
      </w:r>
      <w:proofErr w:type="gramStart"/>
      <w:r w:rsidR="001C5A1B" w:rsidRPr="001C5A1B">
        <w:rPr>
          <w:rFonts w:ascii="Segoe UI Light" w:hAnsi="Segoe UI Light" w:cs="Segoe UI Light"/>
          <w:color w:val="000000" w:themeColor="text1"/>
          <w:sz w:val="20"/>
          <w:szCs w:val="20"/>
        </w:rPr>
        <w:t>o  rozměrech</w:t>
      </w:r>
      <w:proofErr w:type="gramEnd"/>
      <w:r w:rsidR="001C5A1B" w:rsidRPr="001C5A1B">
        <w:rPr>
          <w:rFonts w:ascii="Segoe UI Light" w:hAnsi="Segoe UI Light" w:cs="Segoe UI Light"/>
          <w:color w:val="000000" w:themeColor="text1"/>
          <w:sz w:val="20"/>
          <w:szCs w:val="20"/>
        </w:rPr>
        <w:t xml:space="preserve"> 2250 x 1500 mm výška 1350 mm, a betonová nádrž na vodu o rozměrech 2000 x 1000 mm</w:t>
      </w:r>
      <w:r w:rsidR="001C5A1B">
        <w:rPr>
          <w:rFonts w:ascii="Segoe UI Light" w:hAnsi="Segoe UI Light" w:cs="Segoe UI Light"/>
          <w:color w:val="000000" w:themeColor="text1"/>
          <w:sz w:val="20"/>
          <w:szCs w:val="20"/>
        </w:rPr>
        <w:t xml:space="preserve"> včetně betonových základových konstrukcí.</w:t>
      </w:r>
    </w:p>
    <w:p w14:paraId="60EC1458" w14:textId="77777777" w:rsidR="003C7134" w:rsidRDefault="003C7134" w:rsidP="00722430">
      <w:pPr>
        <w:pStyle w:val="Zkladntext"/>
        <w:spacing w:line="276" w:lineRule="auto"/>
        <w:ind w:firstLine="708"/>
        <w:rPr>
          <w:rFonts w:ascii="Segoe UI Light" w:hAnsi="Segoe UI Light" w:cs="Segoe UI Light"/>
          <w:color w:val="000000" w:themeColor="text1"/>
          <w:sz w:val="20"/>
          <w:szCs w:val="20"/>
        </w:rPr>
      </w:pPr>
    </w:p>
    <w:p w14:paraId="5BD3550C" w14:textId="5572864C" w:rsidR="006F20E3" w:rsidRDefault="006F20E3" w:rsidP="00CD4AAD">
      <w:pPr>
        <w:spacing w:line="276" w:lineRule="auto"/>
        <w:rPr>
          <w:rFonts w:ascii="Segoe UI Light" w:hAnsi="Segoe UI Light" w:cs="Segoe UI Light"/>
          <w:color w:val="000000" w:themeColor="text1"/>
        </w:rPr>
      </w:pPr>
    </w:p>
    <w:p w14:paraId="58460A95" w14:textId="286DB3F7" w:rsidR="00F37F28" w:rsidRDefault="00F37F28" w:rsidP="00F37F28">
      <w:pPr>
        <w:spacing w:line="276" w:lineRule="auto"/>
        <w:rPr>
          <w:rFonts w:ascii="Segoe UI Light" w:hAnsi="Segoe UI Light" w:cs="Segoe UI Light"/>
          <w:color w:val="000000" w:themeColor="text1"/>
        </w:rPr>
      </w:pPr>
      <w:r w:rsidRPr="00F37F28">
        <w:rPr>
          <w:rFonts w:cs="Arial"/>
          <w:b/>
          <w:sz w:val="22"/>
        </w:rPr>
        <w:t>Upozornění</w:t>
      </w:r>
      <w:r w:rsidRPr="00F7780E">
        <w:rPr>
          <w:b/>
          <w:u w:val="single"/>
        </w:rPr>
        <w:br/>
      </w:r>
      <w:r w:rsidRPr="00305F6E">
        <w:rPr>
          <w:rFonts w:ascii="Segoe UI Light" w:hAnsi="Segoe UI Light" w:cs="Segoe UI Light"/>
          <w:color w:val="000000" w:themeColor="text1"/>
        </w:rPr>
        <w:t>Podle dostupných podkladů a průzkumu provedeného z průběhu provádění této dokumentace nebyla na stavbě zjištěna přítomnost azbestu.</w:t>
      </w:r>
    </w:p>
    <w:p w14:paraId="69B04731" w14:textId="3C956C55" w:rsidR="00305F6E" w:rsidRDefault="00305F6E" w:rsidP="00305F6E">
      <w:pPr>
        <w:spacing w:line="276" w:lineRule="auto"/>
        <w:rPr>
          <w:rFonts w:ascii="Segoe UI Light" w:hAnsi="Segoe UI Light" w:cs="Segoe UI Light"/>
          <w:color w:val="000000" w:themeColor="text1"/>
        </w:rPr>
      </w:pPr>
      <w:r w:rsidRPr="00A32D0A">
        <w:rPr>
          <w:rFonts w:ascii="Segoe UI Light" w:hAnsi="Segoe UI Light" w:cs="Segoe UI Light"/>
          <w:color w:val="000000" w:themeColor="text1"/>
        </w:rPr>
        <w:t>V případě, že by</w:t>
      </w:r>
      <w:r>
        <w:rPr>
          <w:rFonts w:ascii="Segoe UI Light" w:hAnsi="Segoe UI Light" w:cs="Segoe UI Light"/>
          <w:color w:val="000000" w:themeColor="text1"/>
        </w:rPr>
        <w:t xml:space="preserve"> přesto </w:t>
      </w:r>
      <w:r w:rsidRPr="00A32D0A">
        <w:rPr>
          <w:rFonts w:ascii="Segoe UI Light" w:hAnsi="Segoe UI Light" w:cs="Segoe UI Light"/>
          <w:color w:val="000000" w:themeColor="text1"/>
        </w:rPr>
        <w:t>byl</w:t>
      </w:r>
      <w:r>
        <w:rPr>
          <w:rFonts w:ascii="Segoe UI Light" w:hAnsi="Segoe UI Light" w:cs="Segoe UI Light"/>
          <w:color w:val="000000" w:themeColor="text1"/>
        </w:rPr>
        <w:t>a</w:t>
      </w:r>
      <w:r w:rsidRPr="00A32D0A">
        <w:rPr>
          <w:rFonts w:ascii="Segoe UI Light" w:hAnsi="Segoe UI Light" w:cs="Segoe UI Light"/>
          <w:color w:val="000000" w:themeColor="text1"/>
        </w:rPr>
        <w:t xml:space="preserve"> během</w:t>
      </w:r>
      <w:r>
        <w:rPr>
          <w:rFonts w:ascii="Segoe UI Light" w:hAnsi="Segoe UI Light" w:cs="Segoe UI Light"/>
          <w:color w:val="000000" w:themeColor="text1"/>
        </w:rPr>
        <w:t xml:space="preserve"> provádění </w:t>
      </w:r>
      <w:r w:rsidRPr="00A32D0A">
        <w:rPr>
          <w:rFonts w:ascii="Segoe UI Light" w:hAnsi="Segoe UI Light" w:cs="Segoe UI Light"/>
          <w:color w:val="000000" w:themeColor="text1"/>
        </w:rPr>
        <w:t>bouracích prací</w:t>
      </w:r>
      <w:r>
        <w:rPr>
          <w:rFonts w:ascii="Segoe UI Light" w:hAnsi="Segoe UI Light" w:cs="Segoe UI Light"/>
          <w:color w:val="000000" w:themeColor="text1"/>
        </w:rPr>
        <w:t xml:space="preserve"> </w:t>
      </w:r>
      <w:r w:rsidRPr="00A32D0A">
        <w:rPr>
          <w:rFonts w:ascii="Segoe UI Light" w:hAnsi="Segoe UI Light" w:cs="Segoe UI Light"/>
          <w:color w:val="000000" w:themeColor="text1"/>
        </w:rPr>
        <w:t>zjištěn</w:t>
      </w:r>
      <w:r>
        <w:rPr>
          <w:rFonts w:ascii="Segoe UI Light" w:hAnsi="Segoe UI Light" w:cs="Segoe UI Light"/>
          <w:color w:val="000000" w:themeColor="text1"/>
        </w:rPr>
        <w:t>a přítomnost azbestu</w:t>
      </w:r>
      <w:r w:rsidRPr="00A32D0A">
        <w:rPr>
          <w:rFonts w:ascii="Segoe UI Light" w:hAnsi="Segoe UI Light" w:cs="Segoe UI Light"/>
          <w:color w:val="000000" w:themeColor="text1"/>
        </w:rPr>
        <w:t xml:space="preserve">, </w:t>
      </w:r>
      <w:r>
        <w:rPr>
          <w:rFonts w:ascii="Segoe UI Light" w:hAnsi="Segoe UI Light" w:cs="Segoe UI Light"/>
          <w:color w:val="000000" w:themeColor="text1"/>
        </w:rPr>
        <w:t>bude postupováno podle pokynů uvedených v Souhrnné technické zprávě v odstavci B.2.odstavec h)</w:t>
      </w:r>
    </w:p>
    <w:p w14:paraId="259702C1" w14:textId="2D51643B" w:rsidR="006F20E3" w:rsidRDefault="006F20E3" w:rsidP="00CD4AAD">
      <w:pPr>
        <w:spacing w:line="276" w:lineRule="auto"/>
        <w:rPr>
          <w:rFonts w:ascii="Segoe UI Light" w:hAnsi="Segoe UI Light" w:cs="Segoe UI Light"/>
          <w:color w:val="000000" w:themeColor="text1"/>
        </w:rPr>
      </w:pPr>
    </w:p>
    <w:p w14:paraId="725F6CF8" w14:textId="77777777" w:rsidR="00FC3075" w:rsidRPr="009F73F9" w:rsidRDefault="00FC3075" w:rsidP="009F73F9">
      <w:pPr>
        <w:spacing w:before="360" w:after="240"/>
        <w:ind w:right="284"/>
        <w:outlineLvl w:val="0"/>
        <w:rPr>
          <w:rFonts w:ascii="Segoe UI" w:hAnsi="Segoe UI" w:cs="Arial"/>
          <w:sz w:val="40"/>
          <w:szCs w:val="28"/>
        </w:rPr>
      </w:pPr>
      <w:bookmarkStart w:id="37" w:name="_Toc121727969"/>
      <w:r w:rsidRPr="009F73F9">
        <w:rPr>
          <w:rFonts w:ascii="Segoe UI" w:hAnsi="Segoe UI" w:cs="Arial"/>
          <w:sz w:val="40"/>
          <w:szCs w:val="28"/>
        </w:rPr>
        <w:t>Dodavatel stavebních prací je povinen:</w:t>
      </w:r>
      <w:bookmarkEnd w:id="37"/>
    </w:p>
    <w:p w14:paraId="51E4574F" w14:textId="1F750412"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Vést evidenci použitých materiálů včetně dokladů o ověření požadovaných vlastností a provedených atestech. Tato evidence bude při předání stavby předána stavebníkovi</w:t>
      </w:r>
    </w:p>
    <w:p w14:paraId="3FF65D39"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Vést evidenci pracovníků po dobu jejich pracovního nasazení na staveništi.</w:t>
      </w:r>
    </w:p>
    <w:p w14:paraId="69632048"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Vybavit všechny osoby, které vstupují na staveniště osobními ochrannými pracovními prostředky.</w:t>
      </w:r>
    </w:p>
    <w:p w14:paraId="1ADA5C6D"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Vytvořit v rámci dodavatelské dokumentace podmínky k zajištění bezpečnosti práce.</w:t>
      </w:r>
    </w:p>
    <w:p w14:paraId="46187526"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Vytvořit technologický a pracovní postup, který musí být po celou dobu stavebních prací na stavbě.</w:t>
      </w:r>
    </w:p>
    <w:p w14:paraId="33530B72"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Dodržovat zásady obecné ochrany vodních zdrojů. Zemina a sypké materiály musí být ukládány tak, aby nedocházelo k jejich splavování</w:t>
      </w:r>
    </w:p>
    <w:p w14:paraId="13EAE9AF" w14:textId="77777777"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Dodržovat zákon č.309/2006 Sb., kterým se upravují další požadavky bezpečnosti a ochrany zdraví při práci, Nařízení vlády č.378/2001 Sb., kterým se stanoví bližší požadavky na bezpečný provoz a používání strojů, technických zařízení, přístrojů a nářadí</w:t>
      </w:r>
    </w:p>
    <w:p w14:paraId="3613AD2D" w14:textId="23E37BF8"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Odpad vytvořený vlivem navržených přípravných prací bude likvidován podle předpisů a podle §§ 1</w:t>
      </w:r>
      <w:r w:rsidR="002E039A" w:rsidRPr="00305F6E">
        <w:rPr>
          <w:rFonts w:ascii="Segoe UI Light" w:hAnsi="Segoe UI Light" w:cs="Segoe UI Light"/>
          <w:color w:val="000000" w:themeColor="text1"/>
          <w:sz w:val="20"/>
          <w:szCs w:val="20"/>
        </w:rPr>
        <w:t>3</w:t>
      </w:r>
      <w:r w:rsidRPr="00305F6E">
        <w:rPr>
          <w:rFonts w:ascii="Segoe UI Light" w:hAnsi="Segoe UI Light" w:cs="Segoe UI Light"/>
          <w:color w:val="000000" w:themeColor="text1"/>
          <w:sz w:val="20"/>
          <w:szCs w:val="20"/>
        </w:rPr>
        <w:t>-1</w:t>
      </w:r>
      <w:r w:rsidR="002E039A" w:rsidRPr="00305F6E">
        <w:rPr>
          <w:rFonts w:ascii="Segoe UI Light" w:hAnsi="Segoe UI Light" w:cs="Segoe UI Light"/>
          <w:color w:val="000000" w:themeColor="text1"/>
          <w:sz w:val="20"/>
          <w:szCs w:val="20"/>
        </w:rPr>
        <w:t>5</w:t>
      </w:r>
      <w:r w:rsidRPr="00305F6E">
        <w:rPr>
          <w:rFonts w:ascii="Segoe UI Light" w:hAnsi="Segoe UI Light" w:cs="Segoe UI Light"/>
          <w:color w:val="000000" w:themeColor="text1"/>
          <w:sz w:val="20"/>
          <w:szCs w:val="20"/>
        </w:rPr>
        <w:t xml:space="preserve"> zákona č. </w:t>
      </w:r>
      <w:r w:rsidR="002E039A" w:rsidRPr="00305F6E">
        <w:rPr>
          <w:rFonts w:ascii="Segoe UI Light" w:hAnsi="Segoe UI Light" w:cs="Segoe UI Light"/>
          <w:color w:val="000000" w:themeColor="text1"/>
          <w:sz w:val="20"/>
          <w:szCs w:val="20"/>
        </w:rPr>
        <w:t>541/2020</w:t>
      </w:r>
      <w:r w:rsidRPr="00305F6E">
        <w:rPr>
          <w:rFonts w:ascii="Segoe UI Light" w:hAnsi="Segoe UI Light" w:cs="Segoe UI Light"/>
          <w:color w:val="000000" w:themeColor="text1"/>
          <w:sz w:val="20"/>
          <w:szCs w:val="20"/>
        </w:rPr>
        <w:t xml:space="preserve"> </w:t>
      </w:r>
      <w:proofErr w:type="spellStart"/>
      <w:proofErr w:type="gramStart"/>
      <w:r w:rsidRPr="00305F6E">
        <w:rPr>
          <w:rFonts w:ascii="Segoe UI Light" w:hAnsi="Segoe UI Light" w:cs="Segoe UI Light"/>
          <w:color w:val="000000" w:themeColor="text1"/>
          <w:sz w:val="20"/>
          <w:szCs w:val="20"/>
        </w:rPr>
        <w:t>Sb.,O</w:t>
      </w:r>
      <w:proofErr w:type="spellEnd"/>
      <w:proofErr w:type="gramEnd"/>
      <w:r w:rsidRPr="00305F6E">
        <w:rPr>
          <w:rFonts w:ascii="Segoe UI Light" w:hAnsi="Segoe UI Light" w:cs="Segoe UI Light"/>
          <w:color w:val="000000" w:themeColor="text1"/>
          <w:sz w:val="20"/>
          <w:szCs w:val="20"/>
        </w:rPr>
        <w:t xml:space="preserve"> odpadech. Odpady je nutné zařazovat podle Katalogu odpadů (vyhláška </w:t>
      </w:r>
      <w:proofErr w:type="gramStart"/>
      <w:r w:rsidRPr="00305F6E">
        <w:rPr>
          <w:rFonts w:ascii="Segoe UI Light" w:hAnsi="Segoe UI Light" w:cs="Segoe UI Light"/>
          <w:color w:val="000000" w:themeColor="text1"/>
          <w:sz w:val="20"/>
          <w:szCs w:val="20"/>
        </w:rPr>
        <w:t xml:space="preserve">číslo  </w:t>
      </w:r>
      <w:r w:rsidR="002E039A" w:rsidRPr="00305F6E">
        <w:rPr>
          <w:rFonts w:ascii="Segoe UI Light" w:hAnsi="Segoe UI Light" w:cs="Segoe UI Light"/>
          <w:color w:val="000000" w:themeColor="text1"/>
          <w:sz w:val="20"/>
          <w:szCs w:val="20"/>
        </w:rPr>
        <w:t>8</w:t>
      </w:r>
      <w:proofErr w:type="gramEnd"/>
      <w:r w:rsidR="002E039A" w:rsidRPr="00305F6E">
        <w:rPr>
          <w:rFonts w:ascii="Segoe UI Light" w:hAnsi="Segoe UI Light" w:cs="Segoe UI Light"/>
          <w:color w:val="000000" w:themeColor="text1"/>
          <w:sz w:val="20"/>
          <w:szCs w:val="20"/>
        </w:rPr>
        <w:t>/2021</w:t>
      </w:r>
      <w:r w:rsidRPr="00305F6E">
        <w:rPr>
          <w:rFonts w:ascii="Segoe UI Light" w:hAnsi="Segoe UI Light" w:cs="Segoe UI Light"/>
          <w:color w:val="000000" w:themeColor="text1"/>
          <w:sz w:val="20"/>
          <w:szCs w:val="20"/>
        </w:rPr>
        <w:t xml:space="preserve"> Sb.). Odpad bude odvážen a recyklován nebo likvidován pouze prostřednictvím oprávněné osoby. Způsob evidence je stanoven v § 20 zákona. Původce odpadu je zodpovědný za nakládání s odpadem do doby jeho předání oprávněné osobě.</w:t>
      </w:r>
    </w:p>
    <w:p w14:paraId="2BE75F95" w14:textId="78E67048" w:rsidR="00FC3075" w:rsidRPr="00305F6E" w:rsidRDefault="00FC3075" w:rsidP="00FC3075">
      <w:pPr>
        <w:pStyle w:val="bnodrka"/>
        <w:rPr>
          <w:rFonts w:ascii="Segoe UI Light" w:hAnsi="Segoe UI Light" w:cs="Segoe UI Light"/>
          <w:color w:val="000000" w:themeColor="text1"/>
          <w:sz w:val="20"/>
          <w:szCs w:val="20"/>
        </w:rPr>
      </w:pPr>
      <w:r w:rsidRPr="00305F6E">
        <w:rPr>
          <w:rFonts w:ascii="Segoe UI Light" w:hAnsi="Segoe UI Light" w:cs="Segoe UI Light"/>
          <w:color w:val="000000" w:themeColor="text1"/>
          <w:sz w:val="20"/>
          <w:szCs w:val="20"/>
        </w:rPr>
        <w:t xml:space="preserve">Stavební odpad (především beton cihly a ocel) může být po rozdělení na jednotlivé druhy odpadu recyklován (beton, a cihly rozdrceny, rozděleny podle frakcí a použity jako kamenivo, ocel recyklována </w:t>
      </w:r>
      <w:proofErr w:type="gramStart"/>
      <w:r w:rsidRPr="00305F6E">
        <w:rPr>
          <w:rFonts w:ascii="Segoe UI Light" w:hAnsi="Segoe UI Light" w:cs="Segoe UI Light"/>
          <w:color w:val="000000" w:themeColor="text1"/>
          <w:sz w:val="20"/>
          <w:szCs w:val="20"/>
        </w:rPr>
        <w:t>jako  železný</w:t>
      </w:r>
      <w:proofErr w:type="gramEnd"/>
      <w:r w:rsidRPr="00305F6E">
        <w:rPr>
          <w:rFonts w:ascii="Segoe UI Light" w:hAnsi="Segoe UI Light" w:cs="Segoe UI Light"/>
          <w:color w:val="000000" w:themeColor="text1"/>
          <w:sz w:val="20"/>
          <w:szCs w:val="20"/>
        </w:rPr>
        <w:t xml:space="preserve"> šrot (neupravené směsné stavební odpady budou uloženy na skládku. Směsný komunální odpad bude ukládán do kontejnerů a odvážen na skládku TKO. </w:t>
      </w:r>
    </w:p>
    <w:p w14:paraId="664A8E80" w14:textId="77777777" w:rsidR="00FC3075" w:rsidRPr="00305F6E" w:rsidRDefault="00FC3075" w:rsidP="00FC3075">
      <w:pPr>
        <w:ind w:left="720" w:right="72" w:firstLine="708"/>
        <w:jc w:val="both"/>
        <w:rPr>
          <w:b/>
          <w:caps/>
          <w:color w:val="000000" w:themeColor="text1"/>
          <w:sz w:val="18"/>
        </w:rPr>
      </w:pPr>
    </w:p>
    <w:p w14:paraId="24164639" w14:textId="77777777" w:rsidR="009F73F9" w:rsidRDefault="009F73F9" w:rsidP="009F73F9">
      <w:pPr>
        <w:spacing w:before="360" w:after="240"/>
        <w:ind w:right="284"/>
        <w:outlineLvl w:val="0"/>
        <w:rPr>
          <w:rFonts w:ascii="Segoe UI" w:hAnsi="Segoe UI" w:cs="Arial"/>
          <w:sz w:val="40"/>
          <w:szCs w:val="28"/>
        </w:rPr>
      </w:pPr>
      <w:bookmarkStart w:id="38" w:name="_Toc121727970"/>
    </w:p>
    <w:p w14:paraId="5549A741" w14:textId="00E674AA" w:rsidR="00FC3075" w:rsidRPr="009F73F9" w:rsidRDefault="00FC3075" w:rsidP="009F73F9">
      <w:pPr>
        <w:spacing w:before="360" w:after="240"/>
        <w:ind w:right="284"/>
        <w:outlineLvl w:val="0"/>
        <w:rPr>
          <w:rFonts w:ascii="Segoe UI" w:hAnsi="Segoe UI" w:cs="Arial"/>
          <w:sz w:val="40"/>
          <w:szCs w:val="28"/>
        </w:rPr>
      </w:pPr>
      <w:r w:rsidRPr="009F73F9">
        <w:rPr>
          <w:rFonts w:ascii="Segoe UI" w:hAnsi="Segoe UI" w:cs="Arial"/>
          <w:sz w:val="40"/>
          <w:szCs w:val="28"/>
        </w:rPr>
        <w:t>Závěr</w:t>
      </w:r>
      <w:bookmarkEnd w:id="38"/>
    </w:p>
    <w:p w14:paraId="05A251E4"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Při provádění stavebních prací je potřeba dodržovat příslušné právní předpisy a normy pro ochranu životního prostředí, související vyhlášky a související předpisy.</w:t>
      </w:r>
    </w:p>
    <w:p w14:paraId="3F2C532C"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Negativní vlivy stavebních prací na životní prostředí je nutné maximálně minimalizovat.</w:t>
      </w:r>
    </w:p>
    <w:p w14:paraId="227F936E"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Stavebními pracemi nebudou dotčena žádná chráněná území podle zákona číslo 114/1992 Sb., pozemky určené k plnění funkcí lesa ani ochranná pásma vodních zdrojů a plochy ZPF., nebudou ovlivněny povrchové ani podzemní vody.</w:t>
      </w:r>
    </w:p>
    <w:p w14:paraId="1347B1A4"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lastRenderedPageBreak/>
        <w:t>Vzniklé odpady budou likvidovány podle příslušných předpisů. Ke kolaudaci předloží stavebník doklady o uložení a likvidaci odpadů</w:t>
      </w:r>
    </w:p>
    <w:p w14:paraId="4076896A"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Vlivy na akustickou a imisní situaci ve fázi přípravných stavebních prací budou pouze dočasné.</w:t>
      </w:r>
    </w:p>
    <w:p w14:paraId="1E828120" w14:textId="5A76CC76"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 xml:space="preserve">V objektu není umístěna žádná výroba ani činnost produkující toxické látky ani nebezpečné odpady. </w:t>
      </w:r>
    </w:p>
    <w:p w14:paraId="0FA06565" w14:textId="77777777" w:rsidR="00FC3075" w:rsidRPr="00D63040" w:rsidRDefault="00FC3075" w:rsidP="00FC3075">
      <w:pPr>
        <w:spacing w:line="276" w:lineRule="auto"/>
        <w:rPr>
          <w:rFonts w:ascii="Segoe UI Light" w:hAnsi="Segoe UI Light" w:cs="Segoe UI Light"/>
          <w:color w:val="000000" w:themeColor="text1"/>
        </w:rPr>
      </w:pPr>
      <w:r w:rsidRPr="00D63040">
        <w:rPr>
          <w:rFonts w:ascii="Segoe UI Light" w:hAnsi="Segoe UI Light" w:cs="Segoe UI Light"/>
          <w:color w:val="000000" w:themeColor="text1"/>
        </w:rPr>
        <w:t>Stavební práce nebudou provázeny významnějšími vlivy na životní prostředí, které by znemožňovaly provádění těchto prací.</w:t>
      </w:r>
    </w:p>
    <w:p w14:paraId="175E9315" w14:textId="77777777" w:rsidR="00FC3075" w:rsidRPr="00FC3075" w:rsidRDefault="00FC3075" w:rsidP="00FC3075">
      <w:pPr>
        <w:spacing w:line="276" w:lineRule="auto"/>
        <w:rPr>
          <w:rFonts w:ascii="Segoe UI Light" w:hAnsi="Segoe UI Light" w:cs="Segoe UI Light"/>
          <w:color w:val="000000" w:themeColor="text1"/>
        </w:rPr>
      </w:pPr>
    </w:p>
    <w:p w14:paraId="223D59BB" w14:textId="77777777" w:rsidR="00FC3075" w:rsidRPr="00FC3075" w:rsidRDefault="00FC3075" w:rsidP="00FC3075">
      <w:pPr>
        <w:spacing w:line="276" w:lineRule="auto"/>
        <w:rPr>
          <w:rFonts w:ascii="Segoe UI Light" w:hAnsi="Segoe UI Light" w:cs="Segoe UI Light"/>
          <w:color w:val="000000" w:themeColor="text1"/>
        </w:rPr>
      </w:pPr>
    </w:p>
    <w:p w14:paraId="26A83141" w14:textId="77777777" w:rsidR="00FC3075" w:rsidRPr="00FC3075" w:rsidRDefault="00FC3075" w:rsidP="00FC3075">
      <w:pPr>
        <w:ind w:right="72"/>
        <w:jc w:val="both"/>
        <w:rPr>
          <w:color w:val="FF0000"/>
        </w:rPr>
      </w:pPr>
    </w:p>
    <w:p w14:paraId="1D7647AF" w14:textId="77777777" w:rsidR="00FC3075" w:rsidRPr="00FC3075" w:rsidRDefault="00FC3075" w:rsidP="00FC3075">
      <w:pPr>
        <w:ind w:right="72"/>
        <w:jc w:val="both"/>
        <w:rPr>
          <w:color w:val="FF0000"/>
        </w:rPr>
      </w:pPr>
    </w:p>
    <w:p w14:paraId="473D1F03" w14:textId="4441EB7B" w:rsidR="00FC3075" w:rsidRPr="00FC3075" w:rsidRDefault="00FC3075" w:rsidP="00FC3075">
      <w:pPr>
        <w:spacing w:line="276" w:lineRule="auto"/>
        <w:rPr>
          <w:rFonts w:ascii="Segoe UI Light" w:hAnsi="Segoe UI Light" w:cs="Segoe UI Light"/>
          <w:color w:val="000000" w:themeColor="text1"/>
        </w:rPr>
      </w:pPr>
      <w:r w:rsidRPr="00FC3075">
        <w:rPr>
          <w:rFonts w:ascii="Segoe UI Light" w:hAnsi="Segoe UI Light" w:cs="Segoe UI Light"/>
          <w:color w:val="000000" w:themeColor="text1"/>
        </w:rPr>
        <w:t xml:space="preserve">V Brně </w:t>
      </w:r>
      <w:r w:rsidR="00D63040">
        <w:rPr>
          <w:rFonts w:ascii="Segoe UI Light" w:hAnsi="Segoe UI Light" w:cs="Segoe UI Light"/>
          <w:color w:val="000000" w:themeColor="text1"/>
        </w:rPr>
        <w:t>květen</w:t>
      </w:r>
      <w:r w:rsidRPr="00FC3075">
        <w:rPr>
          <w:rFonts w:ascii="Segoe UI Light" w:hAnsi="Segoe UI Light" w:cs="Segoe UI Light"/>
          <w:color w:val="000000" w:themeColor="text1"/>
        </w:rPr>
        <w:t xml:space="preserve"> 202</w:t>
      </w:r>
      <w:r w:rsidR="00D63040">
        <w:rPr>
          <w:rFonts w:ascii="Segoe UI Light" w:hAnsi="Segoe UI Light" w:cs="Segoe UI Light"/>
          <w:color w:val="000000" w:themeColor="text1"/>
        </w:rPr>
        <w:t>3</w:t>
      </w:r>
    </w:p>
    <w:p w14:paraId="0EDB8AC3" w14:textId="77777777" w:rsidR="00FC3075" w:rsidRPr="00FC3075" w:rsidRDefault="00FC3075" w:rsidP="00FC3075">
      <w:pPr>
        <w:spacing w:line="276" w:lineRule="auto"/>
        <w:rPr>
          <w:rFonts w:ascii="Segoe UI Light" w:hAnsi="Segoe UI Light" w:cs="Segoe UI Light"/>
          <w:color w:val="000000" w:themeColor="text1"/>
        </w:rPr>
      </w:pPr>
    </w:p>
    <w:p w14:paraId="1767180F" w14:textId="77777777" w:rsidR="00FC3075" w:rsidRPr="00FC3075" w:rsidRDefault="00FC3075" w:rsidP="00FC3075">
      <w:pPr>
        <w:spacing w:line="276" w:lineRule="auto"/>
        <w:rPr>
          <w:rFonts w:ascii="Segoe UI Light" w:hAnsi="Segoe UI Light" w:cs="Segoe UI Light"/>
          <w:color w:val="000000" w:themeColor="text1"/>
        </w:rPr>
      </w:pPr>
    </w:p>
    <w:p w14:paraId="267EF52A" w14:textId="6F901BE7" w:rsidR="006F20E3" w:rsidRDefault="006F20E3" w:rsidP="00CD4AAD">
      <w:pPr>
        <w:spacing w:line="276" w:lineRule="auto"/>
        <w:rPr>
          <w:rFonts w:ascii="Segoe UI Light" w:hAnsi="Segoe UI Light" w:cs="Segoe UI Light"/>
          <w:color w:val="000000" w:themeColor="text1"/>
        </w:rPr>
      </w:pPr>
    </w:p>
    <w:p w14:paraId="068B7059" w14:textId="77777777" w:rsidR="006F20E3" w:rsidRDefault="006F20E3" w:rsidP="00CD4AAD">
      <w:pPr>
        <w:spacing w:line="276" w:lineRule="auto"/>
        <w:rPr>
          <w:rFonts w:ascii="Segoe UI Light" w:hAnsi="Segoe UI Light" w:cs="Segoe UI Light"/>
          <w:color w:val="000000" w:themeColor="text1"/>
        </w:rPr>
      </w:pPr>
    </w:p>
    <w:p w14:paraId="24E12884" w14:textId="6CDC03E0" w:rsidR="00615AD2" w:rsidRDefault="00615AD2" w:rsidP="00CD4AAD">
      <w:pPr>
        <w:spacing w:line="276" w:lineRule="auto"/>
        <w:rPr>
          <w:rFonts w:ascii="Segoe UI Light" w:hAnsi="Segoe UI Light" w:cs="Segoe UI Light"/>
          <w:color w:val="000000" w:themeColor="text1"/>
        </w:rPr>
      </w:pPr>
    </w:p>
    <w:p w14:paraId="4F8DA3DB" w14:textId="77777777" w:rsidR="00615AD2" w:rsidRDefault="00615AD2" w:rsidP="00CD4AAD">
      <w:pPr>
        <w:spacing w:line="276" w:lineRule="auto"/>
        <w:rPr>
          <w:rFonts w:ascii="Segoe UI Light" w:hAnsi="Segoe UI Light" w:cs="Segoe UI Light"/>
          <w:color w:val="000000" w:themeColor="text1"/>
        </w:rPr>
      </w:pPr>
    </w:p>
    <w:sectPr w:rsidR="00615AD2" w:rsidSect="00D9715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egoe UI Light">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Bahnschrift Light">
    <w:panose1 w:val="020B0502040204020203"/>
    <w:charset w:val="EE"/>
    <w:family w:val="swiss"/>
    <w:pitch w:val="variable"/>
    <w:sig w:usb0="A00002C7" w:usb1="00000002" w:usb2="00000000" w:usb3="00000000" w:csb0="0000019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7FB48F28"/>
    <w:name w:val="WW8Num2"/>
    <w:lvl w:ilvl="0">
      <w:start w:val="1"/>
      <w:numFmt w:val="bullet"/>
      <w:lvlText w:val="-"/>
      <w:lvlJc w:val="left"/>
      <w:pPr>
        <w:tabs>
          <w:tab w:val="num" w:pos="1068"/>
        </w:tabs>
        <w:ind w:left="1068" w:hanging="360"/>
      </w:pPr>
      <w:rPr>
        <w:rFonts w:ascii="Times New Roman" w:hAnsi="Times New Roman"/>
        <w:color w:val="000000"/>
      </w:rPr>
    </w:lvl>
  </w:abstractNum>
  <w:abstractNum w:abstractNumId="1" w15:restartNumberingAfterBreak="0">
    <w:nsid w:val="0471098C"/>
    <w:multiLevelType w:val="hybridMultilevel"/>
    <w:tmpl w:val="F7B8F562"/>
    <w:lvl w:ilvl="0" w:tplc="727A4BA2">
      <w:start w:val="1"/>
      <w:numFmt w:val="bullet"/>
      <w:lvlText w:val="-"/>
      <w:lvlJc w:val="left"/>
      <w:pPr>
        <w:ind w:left="720" w:hanging="360"/>
      </w:pPr>
      <w:rPr>
        <w:rFonts w:ascii="Segoe UI Light" w:eastAsia="Times New Roman" w:hAnsi="Segoe UI Light" w:cs="Segoe UI Light"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4BB4B7A"/>
    <w:multiLevelType w:val="hybridMultilevel"/>
    <w:tmpl w:val="8AA45B38"/>
    <w:lvl w:ilvl="0" w:tplc="F8962D0C">
      <w:numFmt w:val="bullet"/>
      <w:lvlText w:val="-"/>
      <w:lvlJc w:val="left"/>
      <w:pPr>
        <w:ind w:left="1068" w:hanging="360"/>
      </w:pPr>
      <w:rPr>
        <w:rFonts w:ascii="Segoe UI Light" w:eastAsia="Times New Roman" w:hAnsi="Segoe UI Light" w:cs="Segoe UI Light"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64071B92"/>
    <w:multiLevelType w:val="hybridMultilevel"/>
    <w:tmpl w:val="EEA242F8"/>
    <w:lvl w:ilvl="0" w:tplc="97ECA4FA">
      <w:start w:val="1"/>
      <w:numFmt w:val="bullet"/>
      <w:pStyle w:val="bnodrka"/>
      <w:lvlText w:val=""/>
      <w:lvlJc w:val="left"/>
      <w:pPr>
        <w:ind w:left="360"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num w:numId="1" w16cid:durableId="1116756404">
    <w:abstractNumId w:val="0"/>
  </w:num>
  <w:num w:numId="2" w16cid:durableId="180513099">
    <w:abstractNumId w:val="3"/>
  </w:num>
  <w:num w:numId="3" w16cid:durableId="1906796703">
    <w:abstractNumId w:val="3"/>
  </w:num>
  <w:num w:numId="4" w16cid:durableId="1856385905">
    <w:abstractNumId w:val="1"/>
  </w:num>
  <w:num w:numId="5" w16cid:durableId="1610626001">
    <w:abstractNumId w:val="3"/>
  </w:num>
  <w:num w:numId="6" w16cid:durableId="198125403">
    <w:abstractNumId w:val="2"/>
  </w:num>
  <w:num w:numId="7" w16cid:durableId="728697068">
    <w:abstractNumId w:val="3"/>
  </w:num>
  <w:num w:numId="8" w16cid:durableId="796023003">
    <w:abstractNumId w:val="3"/>
  </w:num>
  <w:num w:numId="9" w16cid:durableId="62338668">
    <w:abstractNumId w:val="3"/>
  </w:num>
  <w:num w:numId="10" w16cid:durableId="1912495045">
    <w:abstractNumId w:val="3"/>
  </w:num>
  <w:num w:numId="11" w16cid:durableId="589503970">
    <w:abstractNumId w:val="3"/>
  </w:num>
  <w:num w:numId="12" w16cid:durableId="8357254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64"/>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482"/>
    <w:rsid w:val="0001398C"/>
    <w:rsid w:val="00016DFB"/>
    <w:rsid w:val="00033532"/>
    <w:rsid w:val="00071379"/>
    <w:rsid w:val="00087CA2"/>
    <w:rsid w:val="000910DF"/>
    <w:rsid w:val="00095789"/>
    <w:rsid w:val="000D3D3C"/>
    <w:rsid w:val="00130C7E"/>
    <w:rsid w:val="00142C2C"/>
    <w:rsid w:val="001C5A1B"/>
    <w:rsid w:val="002377AD"/>
    <w:rsid w:val="002418F8"/>
    <w:rsid w:val="0027447D"/>
    <w:rsid w:val="002B02C5"/>
    <w:rsid w:val="002D3893"/>
    <w:rsid w:val="002D4CB6"/>
    <w:rsid w:val="002D688A"/>
    <w:rsid w:val="002E039A"/>
    <w:rsid w:val="00305F6E"/>
    <w:rsid w:val="00326BFE"/>
    <w:rsid w:val="00392498"/>
    <w:rsid w:val="00393DC6"/>
    <w:rsid w:val="003C422F"/>
    <w:rsid w:val="003C7134"/>
    <w:rsid w:val="00413C0A"/>
    <w:rsid w:val="004D7DD6"/>
    <w:rsid w:val="00502482"/>
    <w:rsid w:val="0051127C"/>
    <w:rsid w:val="00536F90"/>
    <w:rsid w:val="00584736"/>
    <w:rsid w:val="005A0395"/>
    <w:rsid w:val="00615AD2"/>
    <w:rsid w:val="006356BB"/>
    <w:rsid w:val="00643EE1"/>
    <w:rsid w:val="0068343A"/>
    <w:rsid w:val="006A016A"/>
    <w:rsid w:val="006A221B"/>
    <w:rsid w:val="006B69B0"/>
    <w:rsid w:val="006F20E3"/>
    <w:rsid w:val="006F2914"/>
    <w:rsid w:val="00722430"/>
    <w:rsid w:val="007400CC"/>
    <w:rsid w:val="0077128F"/>
    <w:rsid w:val="00803C16"/>
    <w:rsid w:val="00814B48"/>
    <w:rsid w:val="008176C3"/>
    <w:rsid w:val="00842070"/>
    <w:rsid w:val="0086081F"/>
    <w:rsid w:val="00864573"/>
    <w:rsid w:val="0096737D"/>
    <w:rsid w:val="009B2475"/>
    <w:rsid w:val="009C522A"/>
    <w:rsid w:val="009D5E74"/>
    <w:rsid w:val="009F73F9"/>
    <w:rsid w:val="00A37082"/>
    <w:rsid w:val="00A53B59"/>
    <w:rsid w:val="00A5655B"/>
    <w:rsid w:val="00AD46D2"/>
    <w:rsid w:val="00B1420F"/>
    <w:rsid w:val="00BA5D08"/>
    <w:rsid w:val="00CD4AAD"/>
    <w:rsid w:val="00D2492A"/>
    <w:rsid w:val="00D35214"/>
    <w:rsid w:val="00D63040"/>
    <w:rsid w:val="00D644DC"/>
    <w:rsid w:val="00D97152"/>
    <w:rsid w:val="00DC11EF"/>
    <w:rsid w:val="00E518BD"/>
    <w:rsid w:val="00F37F28"/>
    <w:rsid w:val="00F61E88"/>
    <w:rsid w:val="00F65A73"/>
    <w:rsid w:val="00FA0DFA"/>
    <w:rsid w:val="00FC3075"/>
    <w:rsid w:val="00FD68F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86F9A7"/>
  <w15:chartTrackingRefBased/>
  <w15:docId w15:val="{666A469F-CF50-431C-9B1F-1281B9592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02482"/>
    <w:rPr>
      <w:rFonts w:ascii="Arial" w:hAnsi="Arial"/>
    </w:rPr>
  </w:style>
  <w:style w:type="paragraph" w:styleId="Nadpis1">
    <w:name w:val="heading 1"/>
    <w:aliases w:val="Nadp 1D"/>
    <w:basedOn w:val="Normln"/>
    <w:next w:val="Normln"/>
    <w:link w:val="Nadpis1Char"/>
    <w:qFormat/>
    <w:rsid w:val="00502482"/>
    <w:pPr>
      <w:keepNext/>
      <w:spacing w:before="120" w:after="120"/>
      <w:outlineLvl w:val="0"/>
    </w:pPr>
    <w:rPr>
      <w:b/>
      <w:sz w:val="28"/>
      <w:u w:val="single"/>
    </w:rPr>
  </w:style>
  <w:style w:type="paragraph" w:styleId="Nadpis2">
    <w:name w:val="heading 2"/>
    <w:aliases w:val="Nadp 2D"/>
    <w:basedOn w:val="Normln"/>
    <w:next w:val="Normln"/>
    <w:link w:val="Nadpis2Char"/>
    <w:qFormat/>
    <w:rsid w:val="00502482"/>
    <w:pPr>
      <w:keepNext/>
      <w:spacing w:before="120" w:after="120"/>
      <w:outlineLvl w:val="1"/>
    </w:pPr>
    <w:rPr>
      <w:b/>
      <w:caps/>
      <w:sz w:val="22"/>
    </w:rPr>
  </w:style>
  <w:style w:type="paragraph" w:styleId="Nadpis3">
    <w:name w:val="heading 3"/>
    <w:aliases w:val="Nadp 3D"/>
    <w:basedOn w:val="Normln"/>
    <w:next w:val="Normln"/>
    <w:link w:val="Nadpis3Char"/>
    <w:qFormat/>
    <w:rsid w:val="00502482"/>
    <w:pPr>
      <w:keepNext/>
      <w:spacing w:before="120" w:after="120"/>
      <w:ind w:left="709"/>
      <w:outlineLvl w:val="2"/>
    </w:pPr>
    <w:rPr>
      <w:rFonts w:cs="Arial"/>
      <w:b/>
      <w:sz w:val="22"/>
    </w:rPr>
  </w:style>
  <w:style w:type="paragraph" w:styleId="Nadpis4">
    <w:name w:val="heading 4"/>
    <w:aliases w:val="Nadp 4,Nadp 4D"/>
    <w:basedOn w:val="Normln"/>
    <w:next w:val="Normln"/>
    <w:link w:val="Nadpis4Char"/>
    <w:qFormat/>
    <w:rsid w:val="00502482"/>
    <w:pPr>
      <w:keepNext/>
      <w:spacing w:before="120" w:after="120"/>
      <w:ind w:left="709"/>
      <w:outlineLvl w:val="3"/>
    </w:pPr>
    <w:rPr>
      <w:b/>
      <w:u w:val="single"/>
    </w:rPr>
  </w:style>
  <w:style w:type="paragraph" w:styleId="Nadpis5">
    <w:name w:val="heading 5"/>
    <w:aliases w:val="Nadp 5D"/>
    <w:basedOn w:val="Normln"/>
    <w:next w:val="Normln"/>
    <w:link w:val="Nadpis5Char"/>
    <w:uiPriority w:val="9"/>
    <w:unhideWhenUsed/>
    <w:qFormat/>
    <w:rsid w:val="00502482"/>
    <w:pPr>
      <w:spacing w:before="120"/>
      <w:ind w:left="709"/>
      <w:outlineLvl w:val="4"/>
    </w:pPr>
    <w:rPr>
      <w:b/>
      <w:bCs/>
      <w:iCs/>
      <w:szCs w:val="26"/>
    </w:rPr>
  </w:style>
  <w:style w:type="paragraph" w:styleId="Nadpis6">
    <w:name w:val="heading 6"/>
    <w:basedOn w:val="Normln"/>
    <w:next w:val="Normln"/>
    <w:link w:val="Nadpis6Char"/>
    <w:uiPriority w:val="9"/>
    <w:semiHidden/>
    <w:unhideWhenUsed/>
    <w:qFormat/>
    <w:rsid w:val="00502482"/>
    <w:pPr>
      <w:spacing w:before="240" w:after="60"/>
      <w:outlineLvl w:val="5"/>
    </w:pPr>
    <w:rPr>
      <w:rFonts w:ascii="Calibri" w:hAnsi="Calibri"/>
      <w:b/>
      <w:bCs/>
      <w:sz w:val="22"/>
      <w:szCs w:val="22"/>
    </w:rPr>
  </w:style>
  <w:style w:type="paragraph" w:styleId="Nadpis9">
    <w:name w:val="heading 9"/>
    <w:basedOn w:val="Normln"/>
    <w:next w:val="Normln"/>
    <w:link w:val="Nadpis9Char"/>
    <w:uiPriority w:val="9"/>
    <w:semiHidden/>
    <w:unhideWhenUsed/>
    <w:qFormat/>
    <w:rsid w:val="00502482"/>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 1D Char"/>
    <w:link w:val="Nadpis1"/>
    <w:rsid w:val="00502482"/>
    <w:rPr>
      <w:rFonts w:ascii="Arial" w:hAnsi="Arial"/>
      <w:b/>
      <w:sz w:val="28"/>
      <w:u w:val="single"/>
    </w:rPr>
  </w:style>
  <w:style w:type="character" w:customStyle="1" w:styleId="Nadpis2Char">
    <w:name w:val="Nadpis 2 Char"/>
    <w:aliases w:val="Nadp 2D Char"/>
    <w:link w:val="Nadpis2"/>
    <w:rsid w:val="00502482"/>
    <w:rPr>
      <w:rFonts w:ascii="Arial" w:hAnsi="Arial"/>
      <w:b/>
      <w:caps/>
      <w:sz w:val="22"/>
    </w:rPr>
  </w:style>
  <w:style w:type="character" w:customStyle="1" w:styleId="Nadpis3Char">
    <w:name w:val="Nadpis 3 Char"/>
    <w:aliases w:val="Nadp 3D Char"/>
    <w:link w:val="Nadpis3"/>
    <w:rsid w:val="00502482"/>
    <w:rPr>
      <w:rFonts w:ascii="Arial" w:hAnsi="Arial" w:cs="Arial"/>
      <w:b/>
      <w:sz w:val="22"/>
    </w:rPr>
  </w:style>
  <w:style w:type="character" w:customStyle="1" w:styleId="Nadpis4Char">
    <w:name w:val="Nadpis 4 Char"/>
    <w:aliases w:val="Nadp 4 Char,Nadp 4D Char"/>
    <w:link w:val="Nadpis4"/>
    <w:rsid w:val="00502482"/>
    <w:rPr>
      <w:rFonts w:ascii="Arial" w:hAnsi="Arial"/>
      <w:b/>
      <w:u w:val="single"/>
    </w:rPr>
  </w:style>
  <w:style w:type="character" w:customStyle="1" w:styleId="Nadpis5Char">
    <w:name w:val="Nadpis 5 Char"/>
    <w:aliases w:val="Nadp 5D Char"/>
    <w:link w:val="Nadpis5"/>
    <w:uiPriority w:val="9"/>
    <w:rsid w:val="00502482"/>
    <w:rPr>
      <w:rFonts w:ascii="Arial" w:eastAsia="Times New Roman" w:hAnsi="Arial" w:cs="Times New Roman"/>
      <w:b/>
      <w:bCs/>
      <w:iCs/>
      <w:szCs w:val="26"/>
    </w:rPr>
  </w:style>
  <w:style w:type="paragraph" w:styleId="Odstavecseseznamem">
    <w:name w:val="List Paragraph"/>
    <w:aliases w:val="tabulka-velká písmena"/>
    <w:basedOn w:val="Normln"/>
    <w:link w:val="OdstavecseseznamemChar"/>
    <w:uiPriority w:val="34"/>
    <w:qFormat/>
    <w:rsid w:val="00502482"/>
    <w:pPr>
      <w:tabs>
        <w:tab w:val="left" w:pos="0"/>
        <w:tab w:val="left" w:pos="720"/>
      </w:tabs>
    </w:pPr>
    <w:rPr>
      <w:caps/>
      <w:sz w:val="16"/>
    </w:rPr>
  </w:style>
  <w:style w:type="character" w:customStyle="1" w:styleId="OdstavecseseznamemChar">
    <w:name w:val="Odstavec se seznamem Char"/>
    <w:aliases w:val="tabulka-velká písmena Char"/>
    <w:link w:val="Odstavecseseznamem"/>
    <w:uiPriority w:val="34"/>
    <w:rsid w:val="00502482"/>
    <w:rPr>
      <w:rFonts w:ascii="Arial" w:hAnsi="Arial"/>
      <w:caps/>
      <w:sz w:val="16"/>
    </w:rPr>
  </w:style>
  <w:style w:type="paragraph" w:customStyle="1" w:styleId="bnodstavec">
    <w:name w:val="běžný odstavec"/>
    <w:basedOn w:val="Normln"/>
    <w:link w:val="bnodstavecChar"/>
    <w:qFormat/>
    <w:rsid w:val="00502482"/>
    <w:pPr>
      <w:tabs>
        <w:tab w:val="left" w:pos="0"/>
        <w:tab w:val="left" w:pos="720"/>
      </w:tabs>
      <w:ind w:left="708"/>
      <w:jc w:val="both"/>
    </w:pPr>
    <w:rPr>
      <w:sz w:val="16"/>
    </w:rPr>
  </w:style>
  <w:style w:type="character" w:customStyle="1" w:styleId="bnodstavecChar">
    <w:name w:val="běžný odstavec Char"/>
    <w:link w:val="bnodstavec"/>
    <w:rsid w:val="00502482"/>
    <w:rPr>
      <w:rFonts w:ascii="Arial" w:hAnsi="Arial"/>
      <w:sz w:val="16"/>
    </w:rPr>
  </w:style>
  <w:style w:type="paragraph" w:customStyle="1" w:styleId="tabulka-malpsmena">
    <w:name w:val="tabulka-malá písmena"/>
    <w:basedOn w:val="Odstavecseseznamem"/>
    <w:link w:val="tabulka-malpsmenaChar"/>
    <w:qFormat/>
    <w:rsid w:val="00502482"/>
  </w:style>
  <w:style w:type="paragraph" w:customStyle="1" w:styleId="bnodrka">
    <w:name w:val="běžná odrážka"/>
    <w:basedOn w:val="Normln"/>
    <w:link w:val="bnodrkaChar"/>
    <w:qFormat/>
    <w:rsid w:val="00502482"/>
    <w:pPr>
      <w:numPr>
        <w:numId w:val="2"/>
      </w:numPr>
      <w:suppressAutoHyphens/>
      <w:ind w:right="72"/>
      <w:jc w:val="both"/>
    </w:pPr>
    <w:rPr>
      <w:color w:val="000000"/>
      <w:sz w:val="16"/>
      <w:szCs w:val="16"/>
    </w:rPr>
  </w:style>
  <w:style w:type="character" w:customStyle="1" w:styleId="bnodrkaChar">
    <w:name w:val="běžná odrážka Char"/>
    <w:link w:val="bnodrka"/>
    <w:rsid w:val="00502482"/>
    <w:rPr>
      <w:rFonts w:ascii="Arial" w:hAnsi="Arial"/>
      <w:color w:val="000000"/>
      <w:sz w:val="16"/>
      <w:szCs w:val="16"/>
    </w:rPr>
  </w:style>
  <w:style w:type="character" w:customStyle="1" w:styleId="Nadpis6Char">
    <w:name w:val="Nadpis 6 Char"/>
    <w:link w:val="Nadpis6"/>
    <w:uiPriority w:val="9"/>
    <w:rsid w:val="00502482"/>
    <w:rPr>
      <w:rFonts w:ascii="Calibri" w:eastAsia="Times New Roman" w:hAnsi="Calibri" w:cs="Times New Roman"/>
      <w:b/>
      <w:bCs/>
      <w:sz w:val="22"/>
      <w:szCs w:val="22"/>
    </w:rPr>
  </w:style>
  <w:style w:type="character" w:customStyle="1" w:styleId="Nadpis9Char">
    <w:name w:val="Nadpis 9 Char"/>
    <w:link w:val="Nadpis9"/>
    <w:uiPriority w:val="9"/>
    <w:semiHidden/>
    <w:rsid w:val="00502482"/>
    <w:rPr>
      <w:rFonts w:ascii="Cambria" w:hAnsi="Cambria"/>
      <w:sz w:val="22"/>
      <w:szCs w:val="22"/>
    </w:rPr>
  </w:style>
  <w:style w:type="character" w:styleId="Siln">
    <w:name w:val="Strong"/>
    <w:uiPriority w:val="22"/>
    <w:qFormat/>
    <w:rsid w:val="00502482"/>
    <w:rPr>
      <w:b/>
      <w:bCs/>
    </w:rPr>
  </w:style>
  <w:style w:type="character" w:customStyle="1" w:styleId="tabulka-malpsmenaChar">
    <w:name w:val="tabulka-malá písmena Char"/>
    <w:link w:val="tabulka-malpsmena"/>
    <w:rsid w:val="00502482"/>
    <w:rPr>
      <w:rFonts w:ascii="Arial" w:hAnsi="Arial"/>
      <w:caps/>
      <w:sz w:val="16"/>
    </w:rPr>
  </w:style>
  <w:style w:type="paragraph" w:customStyle="1" w:styleId="bnodstaveckoncept">
    <w:name w:val="běžný odstavec koncept"/>
    <w:basedOn w:val="Normln"/>
    <w:link w:val="bnodstaveckonceptChar"/>
    <w:qFormat/>
    <w:rsid w:val="00502482"/>
    <w:pPr>
      <w:tabs>
        <w:tab w:val="left" w:pos="0"/>
        <w:tab w:val="left" w:pos="720"/>
      </w:tabs>
      <w:ind w:left="708"/>
      <w:jc w:val="both"/>
    </w:pPr>
    <w:rPr>
      <w:color w:val="FF0000"/>
      <w:sz w:val="16"/>
    </w:rPr>
  </w:style>
  <w:style w:type="character" w:customStyle="1" w:styleId="bnodstaveckonceptChar">
    <w:name w:val="běžný odstavec koncept Char"/>
    <w:link w:val="bnodstaveckoncept"/>
    <w:rsid w:val="00502482"/>
    <w:rPr>
      <w:rFonts w:ascii="Arial" w:hAnsi="Arial"/>
      <w:color w:val="FF0000"/>
      <w:sz w:val="16"/>
    </w:rPr>
  </w:style>
  <w:style w:type="paragraph" w:customStyle="1" w:styleId="bnodrkakoncep">
    <w:name w:val="běžná odrážka koncep"/>
    <w:basedOn w:val="bnodrka"/>
    <w:link w:val="bnodrkakoncepChar"/>
    <w:qFormat/>
    <w:rsid w:val="00502482"/>
    <w:pPr>
      <w:numPr>
        <w:numId w:val="0"/>
      </w:numPr>
    </w:pPr>
    <w:rPr>
      <w:color w:val="FF0000"/>
    </w:rPr>
  </w:style>
  <w:style w:type="character" w:customStyle="1" w:styleId="bnodrkakoncepChar">
    <w:name w:val="běžná odrážka koncep Char"/>
    <w:link w:val="bnodrkakoncep"/>
    <w:rsid w:val="00502482"/>
    <w:rPr>
      <w:rFonts w:ascii="Arial" w:hAnsi="Arial"/>
      <w:color w:val="FF0000"/>
      <w:sz w:val="16"/>
      <w:szCs w:val="16"/>
    </w:rPr>
  </w:style>
  <w:style w:type="table" w:styleId="Mkatabulky">
    <w:name w:val="Table Grid"/>
    <w:basedOn w:val="Normlntabulka"/>
    <w:uiPriority w:val="59"/>
    <w:rsid w:val="002B02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uiPriority w:val="20"/>
    <w:qFormat/>
    <w:rsid w:val="002B02C5"/>
    <w:rPr>
      <w:i/>
      <w:iCs/>
    </w:rPr>
  </w:style>
  <w:style w:type="numbering" w:customStyle="1" w:styleId="Bezseznamu1">
    <w:name w:val="Bez seznamu1"/>
    <w:next w:val="Bezseznamu"/>
    <w:uiPriority w:val="99"/>
    <w:semiHidden/>
    <w:unhideWhenUsed/>
    <w:rsid w:val="002B02C5"/>
  </w:style>
  <w:style w:type="paragraph" w:customStyle="1" w:styleId="msonormal0">
    <w:name w:val="msonormal"/>
    <w:basedOn w:val="Normln"/>
    <w:rsid w:val="002B02C5"/>
    <w:pPr>
      <w:spacing w:before="100" w:beforeAutospacing="1" w:after="100" w:afterAutospacing="1"/>
    </w:pPr>
    <w:rPr>
      <w:rFonts w:ascii="Times New Roman" w:hAnsi="Times New Roman"/>
      <w:sz w:val="24"/>
      <w:szCs w:val="24"/>
    </w:rPr>
  </w:style>
  <w:style w:type="character" w:styleId="Hypertextovodkaz">
    <w:name w:val="Hyperlink"/>
    <w:uiPriority w:val="99"/>
    <w:unhideWhenUsed/>
    <w:rsid w:val="002B02C5"/>
    <w:rPr>
      <w:color w:val="0000FF"/>
      <w:u w:val="single"/>
    </w:rPr>
  </w:style>
  <w:style w:type="character" w:styleId="Sledovanodkaz">
    <w:name w:val="FollowedHyperlink"/>
    <w:uiPriority w:val="99"/>
    <w:semiHidden/>
    <w:unhideWhenUsed/>
    <w:rsid w:val="002B02C5"/>
    <w:rPr>
      <w:color w:val="800080"/>
      <w:u w:val="single"/>
    </w:rPr>
  </w:style>
  <w:style w:type="paragraph" w:styleId="Nadpisobsahu">
    <w:name w:val="TOC Heading"/>
    <w:basedOn w:val="Nadpis1"/>
    <w:next w:val="Normln"/>
    <w:uiPriority w:val="39"/>
    <w:unhideWhenUsed/>
    <w:qFormat/>
    <w:rsid w:val="009F73F9"/>
    <w:pPr>
      <w:keepLines/>
      <w:spacing w:before="240" w:after="0" w:line="259" w:lineRule="auto"/>
      <w:outlineLvl w:val="9"/>
    </w:pPr>
    <w:rPr>
      <w:rFonts w:asciiTheme="majorHAnsi" w:eastAsiaTheme="majorEastAsia" w:hAnsiTheme="majorHAnsi" w:cstheme="majorBidi"/>
      <w:b w:val="0"/>
      <w:color w:val="2F5496" w:themeColor="accent1" w:themeShade="BF"/>
      <w:sz w:val="32"/>
      <w:szCs w:val="32"/>
      <w:u w:val="none"/>
    </w:rPr>
  </w:style>
  <w:style w:type="paragraph" w:styleId="Obsah1">
    <w:name w:val="toc 1"/>
    <w:basedOn w:val="Normln"/>
    <w:next w:val="Normln"/>
    <w:autoRedefine/>
    <w:uiPriority w:val="39"/>
    <w:unhideWhenUsed/>
    <w:rsid w:val="009F73F9"/>
    <w:pPr>
      <w:spacing w:before="120" w:after="120" w:line="360" w:lineRule="auto"/>
    </w:pPr>
    <w:rPr>
      <w:rFonts w:asciiTheme="minorHAnsi" w:hAnsiTheme="minorHAnsi" w:cstheme="minorHAnsi"/>
      <w:b/>
      <w:bCs/>
      <w:caps/>
      <w:kern w:val="28"/>
    </w:rPr>
  </w:style>
  <w:style w:type="paragraph" w:styleId="Obsah3">
    <w:name w:val="toc 3"/>
    <w:basedOn w:val="Normln"/>
    <w:next w:val="Normln"/>
    <w:autoRedefine/>
    <w:uiPriority w:val="39"/>
    <w:unhideWhenUsed/>
    <w:rsid w:val="009F73F9"/>
    <w:pPr>
      <w:spacing w:after="100"/>
      <w:ind w:left="400"/>
    </w:pPr>
  </w:style>
  <w:style w:type="paragraph" w:styleId="Obsah2">
    <w:name w:val="toc 2"/>
    <w:basedOn w:val="Normln"/>
    <w:next w:val="Normln"/>
    <w:autoRedefine/>
    <w:uiPriority w:val="39"/>
    <w:unhideWhenUsed/>
    <w:rsid w:val="009F73F9"/>
    <w:pPr>
      <w:spacing w:after="100"/>
      <w:ind w:left="200"/>
    </w:pPr>
  </w:style>
  <w:style w:type="paragraph" w:styleId="Zkladntext">
    <w:name w:val="Body Text"/>
    <w:basedOn w:val="Normln"/>
    <w:link w:val="ZkladntextChar"/>
    <w:qFormat/>
    <w:rsid w:val="00D63040"/>
    <w:pPr>
      <w:spacing w:after="200"/>
      <w:jc w:val="both"/>
    </w:pPr>
    <w:rPr>
      <w:rFonts w:ascii="Bahnschrift Light" w:hAnsi="Bahnschrift Light"/>
      <w:sz w:val="24"/>
      <w:szCs w:val="24"/>
    </w:rPr>
  </w:style>
  <w:style w:type="character" w:customStyle="1" w:styleId="ZkladntextChar">
    <w:name w:val="Základní text Char"/>
    <w:basedOn w:val="Standardnpsmoodstavce"/>
    <w:link w:val="Zkladntext"/>
    <w:rsid w:val="00D63040"/>
    <w:rPr>
      <w:rFonts w:ascii="Bahnschrift Light" w:hAnsi="Bahnschrift Ligh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884754">
      <w:bodyDiv w:val="1"/>
      <w:marLeft w:val="0"/>
      <w:marRight w:val="0"/>
      <w:marTop w:val="0"/>
      <w:marBottom w:val="0"/>
      <w:divBdr>
        <w:top w:val="none" w:sz="0" w:space="0" w:color="auto"/>
        <w:left w:val="none" w:sz="0" w:space="0" w:color="auto"/>
        <w:bottom w:val="none" w:sz="0" w:space="0" w:color="auto"/>
        <w:right w:val="none" w:sz="0" w:space="0" w:color="auto"/>
      </w:divBdr>
    </w:div>
    <w:div w:id="984045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2FA773-7371-4904-AD6D-FC9647079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553</TotalTime>
  <Pages>12</Pages>
  <Words>2734</Words>
  <Characters>16132</Characters>
  <Application>Microsoft Office Word</Application>
  <DocSecurity>0</DocSecurity>
  <Lines>134</Lines>
  <Paragraphs>37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18829</CharactersWithSpaces>
  <SharedDoc>false</SharedDoc>
  <HLinks>
    <vt:vector size="48" baseType="variant">
      <vt:variant>
        <vt:i4>3866695</vt:i4>
      </vt:variant>
      <vt:variant>
        <vt:i4>21</vt:i4>
      </vt:variant>
      <vt:variant>
        <vt:i4>0</vt:i4>
      </vt:variant>
      <vt:variant>
        <vt:i4>5</vt:i4>
      </vt:variant>
      <vt:variant>
        <vt:lpwstr>mailto:Pavlina.Zierisova@khspce.cz</vt:lpwstr>
      </vt:variant>
      <vt:variant>
        <vt:lpwstr/>
      </vt:variant>
      <vt:variant>
        <vt:i4>393313</vt:i4>
      </vt:variant>
      <vt:variant>
        <vt:i4>18</vt:i4>
      </vt:variant>
      <vt:variant>
        <vt:i4>0</vt:i4>
      </vt:variant>
      <vt:variant>
        <vt:i4>5</vt:i4>
      </vt:variant>
      <vt:variant>
        <vt:lpwstr>mailto:Jana.Prazanova@khspce.cz</vt:lpwstr>
      </vt:variant>
      <vt:variant>
        <vt:lpwstr/>
      </vt:variant>
      <vt:variant>
        <vt:i4>8323089</vt:i4>
      </vt:variant>
      <vt:variant>
        <vt:i4>15</vt:i4>
      </vt:variant>
      <vt:variant>
        <vt:i4>0</vt:i4>
      </vt:variant>
      <vt:variant>
        <vt:i4>5</vt:i4>
      </vt:variant>
      <vt:variant>
        <vt:lpwstr>mailto:Bronislava.Pozdenova@khspce.cz</vt:lpwstr>
      </vt:variant>
      <vt:variant>
        <vt:lpwstr/>
      </vt:variant>
      <vt:variant>
        <vt:i4>4587581</vt:i4>
      </vt:variant>
      <vt:variant>
        <vt:i4>12</vt:i4>
      </vt:variant>
      <vt:variant>
        <vt:i4>0</vt:i4>
      </vt:variant>
      <vt:variant>
        <vt:i4>5</vt:i4>
      </vt:variant>
      <vt:variant>
        <vt:lpwstr>mailto:Alena.Parakova@khspce.cz</vt:lpwstr>
      </vt:variant>
      <vt:variant>
        <vt:lpwstr/>
      </vt:variant>
      <vt:variant>
        <vt:i4>7733248</vt:i4>
      </vt:variant>
      <vt:variant>
        <vt:i4>9</vt:i4>
      </vt:variant>
      <vt:variant>
        <vt:i4>0</vt:i4>
      </vt:variant>
      <vt:variant>
        <vt:i4>5</vt:i4>
      </vt:variant>
      <vt:variant>
        <vt:lpwstr>mailto:Olga.Krpatova@khspce.cz</vt:lpwstr>
      </vt:variant>
      <vt:variant>
        <vt:lpwstr/>
      </vt:variant>
      <vt:variant>
        <vt:i4>1376354</vt:i4>
      </vt:variant>
      <vt:variant>
        <vt:i4>6</vt:i4>
      </vt:variant>
      <vt:variant>
        <vt:i4>0</vt:i4>
      </vt:variant>
      <vt:variant>
        <vt:i4>5</vt:i4>
      </vt:variant>
      <vt:variant>
        <vt:lpwstr>mailto:Hana.Kutilkova@khspce.cz</vt:lpwstr>
      </vt:variant>
      <vt:variant>
        <vt:lpwstr/>
      </vt:variant>
      <vt:variant>
        <vt:i4>3342404</vt:i4>
      </vt:variant>
      <vt:variant>
        <vt:i4>3</vt:i4>
      </vt:variant>
      <vt:variant>
        <vt:i4>0</vt:i4>
      </vt:variant>
      <vt:variant>
        <vt:i4>5</vt:i4>
      </vt:variant>
      <vt:variant>
        <vt:lpwstr>mailto:Pavlina.Kejs@khspce.cz</vt:lpwstr>
      </vt:variant>
      <vt:variant>
        <vt:lpwstr/>
      </vt:variant>
      <vt:variant>
        <vt:i4>2752596</vt:i4>
      </vt:variant>
      <vt:variant>
        <vt:i4>0</vt:i4>
      </vt:variant>
      <vt:variant>
        <vt:i4>0</vt:i4>
      </vt:variant>
      <vt:variant>
        <vt:i4>5</vt:i4>
      </vt:variant>
      <vt:variant>
        <vt:lpwstr>mailto:Lucie.Blahova@khspce.cz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lukasik</dc:creator>
  <cp:keywords/>
  <dc:description/>
  <cp:lastModifiedBy>h q</cp:lastModifiedBy>
  <cp:revision>22</cp:revision>
  <dcterms:created xsi:type="dcterms:W3CDTF">2022-12-07T07:47:00Z</dcterms:created>
  <dcterms:modified xsi:type="dcterms:W3CDTF">2023-05-25T12:39:00Z</dcterms:modified>
</cp:coreProperties>
</file>